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54BED" w14:textId="77777777" w:rsidR="00F52C82" w:rsidRDefault="00620063">
      <w:r>
        <w:t>CUAA Executive Committee Retreat, June 24, 2013 at 41 Cooper Square</w:t>
      </w:r>
    </w:p>
    <w:p w14:paraId="557EA421" w14:textId="77777777" w:rsidR="00620063" w:rsidRDefault="00620063">
      <w:r>
        <w:t>The retreat began at 4:00 PM</w:t>
      </w:r>
      <w:r w:rsidR="00C43397">
        <w:t xml:space="preserve"> and finished at 8PM.</w:t>
      </w:r>
    </w:p>
    <w:p w14:paraId="766B6871" w14:textId="77777777" w:rsidR="00620063" w:rsidRDefault="00620063">
      <w:r>
        <w:t>Attendees each introduced themselves.</w:t>
      </w:r>
      <w:r w:rsidR="00AF15A4">
        <w:t xml:space="preserve">  The attendees were (in order that they were introduced):</w:t>
      </w:r>
    </w:p>
    <w:p w14:paraId="1192AAD1" w14:textId="77777777" w:rsidR="00C43397" w:rsidRDefault="00C43397" w:rsidP="00AF15A4">
      <w:pPr>
        <w:spacing w:after="0" w:line="240" w:lineRule="auto"/>
        <w:sectPr w:rsidR="00C43397">
          <w:pgSz w:w="12240" w:h="15840"/>
          <w:pgMar w:top="1440" w:right="1440" w:bottom="1440" w:left="1440" w:header="720" w:footer="720" w:gutter="0"/>
          <w:cols w:space="720"/>
          <w:docGrid w:linePitch="360"/>
        </w:sectPr>
      </w:pPr>
    </w:p>
    <w:p w14:paraId="42AFDFD4" w14:textId="77777777" w:rsidR="00AF15A4" w:rsidRDefault="00AF15A4" w:rsidP="00AF15A4">
      <w:pPr>
        <w:spacing w:after="0" w:line="240" w:lineRule="auto"/>
      </w:pPr>
      <w:r>
        <w:lastRenderedPageBreak/>
        <w:t>Arnie Arlo</w:t>
      </w:r>
      <w:r w:rsidR="00C43397">
        <w:t>w</w:t>
      </w:r>
      <w:r>
        <w:t xml:space="preserve"> A’54</w:t>
      </w:r>
    </w:p>
    <w:p w14:paraId="702AA1ED" w14:textId="77777777" w:rsidR="00AF15A4" w:rsidRDefault="00AF15A4" w:rsidP="00AF15A4">
      <w:pPr>
        <w:spacing w:after="0" w:line="240" w:lineRule="auto"/>
      </w:pPr>
      <w:r>
        <w:t>Don Blauweiss, A’</w:t>
      </w:r>
      <w:r w:rsidR="00C43397">
        <w:t>61</w:t>
      </w:r>
    </w:p>
    <w:p w14:paraId="2E93001A" w14:textId="77777777" w:rsidR="00AF15A4" w:rsidRDefault="00AF15A4" w:rsidP="00AF15A4">
      <w:pPr>
        <w:spacing w:after="0" w:line="240" w:lineRule="auto"/>
      </w:pPr>
      <w:r>
        <w:t>Sean Cusack BSE’98</w:t>
      </w:r>
    </w:p>
    <w:p w14:paraId="5877BACA" w14:textId="77777777" w:rsidR="00AF15A4" w:rsidRDefault="00AF15A4" w:rsidP="00AF15A4">
      <w:pPr>
        <w:spacing w:after="0" w:line="240" w:lineRule="auto"/>
      </w:pPr>
      <w:r>
        <w:t>Xenia Diente A’99</w:t>
      </w:r>
    </w:p>
    <w:p w14:paraId="0445ACF4" w14:textId="77777777" w:rsidR="00AF15A4" w:rsidRDefault="00AF15A4" w:rsidP="00AF15A4">
      <w:pPr>
        <w:spacing w:after="0" w:line="240" w:lineRule="auto"/>
      </w:pPr>
      <w:r>
        <w:t>Larry Hausman EE’94</w:t>
      </w:r>
    </w:p>
    <w:p w14:paraId="0008D0C1" w14:textId="77777777" w:rsidR="00AF15A4" w:rsidRDefault="00AF15A4" w:rsidP="00AF15A4">
      <w:pPr>
        <w:spacing w:after="0" w:line="240" w:lineRule="auto"/>
      </w:pPr>
      <w:r>
        <w:t>Dennis Kong IDE’08</w:t>
      </w:r>
    </w:p>
    <w:p w14:paraId="6D3D33DC" w14:textId="77777777" w:rsidR="00AF15A4" w:rsidRDefault="00AF15A4" w:rsidP="00AF15A4">
      <w:pPr>
        <w:spacing w:after="0" w:line="240" w:lineRule="auto"/>
      </w:pPr>
      <w:r>
        <w:t>John Leeper AR’85</w:t>
      </w:r>
    </w:p>
    <w:p w14:paraId="5FFB5E28" w14:textId="77777777" w:rsidR="00AF15A4" w:rsidRDefault="00AF15A4" w:rsidP="00AF15A4">
      <w:pPr>
        <w:spacing w:after="0" w:line="240" w:lineRule="auto"/>
      </w:pPr>
      <w:r>
        <w:t>Robert Tan AR’80</w:t>
      </w:r>
    </w:p>
    <w:p w14:paraId="495806E9" w14:textId="77777777" w:rsidR="00AF15A4" w:rsidRDefault="00C43397" w:rsidP="00AF15A4">
      <w:pPr>
        <w:spacing w:after="0" w:line="240" w:lineRule="auto"/>
      </w:pPr>
      <w:r>
        <w:t>Ed Moku</w:t>
      </w:r>
      <w:r w:rsidR="00AF15A4">
        <w:t>vos</w:t>
      </w:r>
      <w:r>
        <w:t xml:space="preserve"> EE’78</w:t>
      </w:r>
    </w:p>
    <w:p w14:paraId="510E0571" w14:textId="77777777" w:rsidR="00AF15A4" w:rsidRDefault="00AF15A4" w:rsidP="00AF15A4">
      <w:pPr>
        <w:spacing w:after="0" w:line="240" w:lineRule="auto"/>
      </w:pPr>
      <w:r>
        <w:t>Peter Cafiero CE’83</w:t>
      </w:r>
    </w:p>
    <w:p w14:paraId="21F39000" w14:textId="77777777" w:rsidR="00AF15A4" w:rsidRDefault="00AF15A4" w:rsidP="00AF15A4">
      <w:pPr>
        <w:spacing w:after="0" w:line="240" w:lineRule="auto"/>
      </w:pPr>
      <w:r>
        <w:lastRenderedPageBreak/>
        <w:t>John Clarke AR’61</w:t>
      </w:r>
    </w:p>
    <w:p w14:paraId="17E82293" w14:textId="77777777" w:rsidR="00AF15A4" w:rsidRDefault="00AF15A4" w:rsidP="00AF15A4">
      <w:pPr>
        <w:spacing w:after="0" w:line="240" w:lineRule="auto"/>
      </w:pPr>
      <w:r>
        <w:t>Mary Ann Nichols A’68</w:t>
      </w:r>
    </w:p>
    <w:p w14:paraId="3F831B53" w14:textId="77777777" w:rsidR="00AF15A4" w:rsidRDefault="00AF15A4" w:rsidP="00AF15A4">
      <w:pPr>
        <w:spacing w:after="0" w:line="240" w:lineRule="auto"/>
      </w:pPr>
      <w:r>
        <w:t>Jason Paul Guzman A’00</w:t>
      </w:r>
    </w:p>
    <w:p w14:paraId="23BC024A" w14:textId="77777777" w:rsidR="00AF15A4" w:rsidRDefault="00AF15A4" w:rsidP="00AF15A4">
      <w:pPr>
        <w:spacing w:after="0" w:line="240" w:lineRule="auto"/>
      </w:pPr>
      <w:r>
        <w:t>Lee Skolni</w:t>
      </w:r>
      <w:r w:rsidR="00C43397">
        <w:t>c</w:t>
      </w:r>
      <w:r>
        <w:t>k AR’79</w:t>
      </w:r>
    </w:p>
    <w:p w14:paraId="7EB0A121" w14:textId="77777777" w:rsidR="00AF15A4" w:rsidRDefault="00AF15A4" w:rsidP="00AF15A4">
      <w:pPr>
        <w:spacing w:after="0" w:line="240" w:lineRule="auto"/>
      </w:pPr>
      <w:r>
        <w:t>Mary Lynch ChE’82</w:t>
      </w:r>
    </w:p>
    <w:p w14:paraId="59225D6E" w14:textId="77777777" w:rsidR="00AF15A4" w:rsidRDefault="00AF15A4" w:rsidP="00AF15A4">
      <w:pPr>
        <w:spacing w:after="0" w:line="240" w:lineRule="auto"/>
      </w:pPr>
      <w:r>
        <w:t>Karina Tipton CE’99</w:t>
      </w:r>
    </w:p>
    <w:p w14:paraId="16673B47" w14:textId="77777777" w:rsidR="00AF15A4" w:rsidRDefault="00C43397" w:rsidP="00AF15A4">
      <w:pPr>
        <w:spacing w:after="0" w:line="240" w:lineRule="auto"/>
      </w:pPr>
      <w:r>
        <w:t>Kelly Smol</w:t>
      </w:r>
      <w:r w:rsidR="00AF15A4">
        <w:t>ar CE’07 MCE’11</w:t>
      </w:r>
    </w:p>
    <w:p w14:paraId="1159BF01" w14:textId="77777777" w:rsidR="00AF15A4" w:rsidRDefault="00AF15A4" w:rsidP="00AF15A4">
      <w:pPr>
        <w:spacing w:after="0" w:line="240" w:lineRule="auto"/>
      </w:pPr>
      <w:r>
        <w:t>Rocco Cetera CE’99</w:t>
      </w:r>
    </w:p>
    <w:p w14:paraId="3B014349" w14:textId="7E5A0099" w:rsidR="00C43397" w:rsidRPr="006C0CC5" w:rsidRDefault="006C0CC5" w:rsidP="00AF15A4">
      <w:pPr>
        <w:spacing w:after="0" w:line="240" w:lineRule="auto"/>
        <w:rPr>
          <w:color w:val="FF0000"/>
        </w:rPr>
        <w:sectPr w:rsidR="00C43397" w:rsidRPr="006C0CC5" w:rsidSect="00C43397">
          <w:type w:val="continuous"/>
          <w:pgSz w:w="12240" w:h="15840"/>
          <w:pgMar w:top="1440" w:right="1440" w:bottom="1440" w:left="1440" w:header="720" w:footer="720" w:gutter="0"/>
          <w:cols w:num="2" w:space="720"/>
          <w:docGrid w:linePitch="360"/>
        </w:sectPr>
      </w:pPr>
      <w:r w:rsidRPr="00B5335D">
        <w:t>Darrell Low</w:t>
      </w:r>
      <w:r w:rsidR="00B5335D" w:rsidRPr="00B5335D">
        <w:t xml:space="preserve"> EE’89</w:t>
      </w:r>
      <w:r w:rsidRPr="006C0CC5">
        <w:rPr>
          <w:color w:val="FF0000"/>
        </w:rPr>
        <w:br/>
      </w:r>
    </w:p>
    <w:p w14:paraId="3A7F0AA8" w14:textId="77777777" w:rsidR="00AF15A4" w:rsidRDefault="00AF15A4" w:rsidP="00AF15A4">
      <w:pPr>
        <w:spacing w:after="0" w:line="240" w:lineRule="auto"/>
      </w:pPr>
    </w:p>
    <w:p w14:paraId="36C89F48" w14:textId="77777777" w:rsidR="00AF15A4" w:rsidRDefault="00AF15A4" w:rsidP="00AF15A4">
      <w:pPr>
        <w:spacing w:after="0" w:line="240" w:lineRule="auto"/>
      </w:pPr>
      <w:r>
        <w:t xml:space="preserve">Peter Cafiero, </w:t>
      </w:r>
      <w:r w:rsidR="00433108">
        <w:t xml:space="preserve">Outgoing </w:t>
      </w:r>
      <w:r>
        <w:t>CUAA President, thanked everyone for coming.</w:t>
      </w:r>
    </w:p>
    <w:p w14:paraId="4993553D" w14:textId="77777777" w:rsidR="00AF15A4" w:rsidRDefault="00AF15A4" w:rsidP="00AF15A4">
      <w:pPr>
        <w:spacing w:after="0" w:line="240" w:lineRule="auto"/>
      </w:pPr>
      <w:r>
        <w:t xml:space="preserve">John Leeper, </w:t>
      </w:r>
      <w:r w:rsidR="00433108">
        <w:t xml:space="preserve">Incoming </w:t>
      </w:r>
      <w:r>
        <w:t>CUAA President</w:t>
      </w:r>
      <w:r w:rsidR="00433108">
        <w:t>, s</w:t>
      </w:r>
      <w:r>
        <w:t>tated the</w:t>
      </w:r>
      <w:r w:rsidR="00433108">
        <w:t xml:space="preserve"> some</w:t>
      </w:r>
      <w:r>
        <w:t xml:space="preserve"> </w:t>
      </w:r>
      <w:r w:rsidR="003E23B3">
        <w:t xml:space="preserve">of his </w:t>
      </w:r>
      <w:r w:rsidR="00433108">
        <w:t>Goals</w:t>
      </w:r>
      <w:r w:rsidR="003E23B3">
        <w:t>,</w:t>
      </w:r>
      <w:r w:rsidR="00433108">
        <w:t xml:space="preserve"> which a</w:t>
      </w:r>
      <w:r>
        <w:t>re:</w:t>
      </w:r>
    </w:p>
    <w:p w14:paraId="3439D4F6" w14:textId="33AD0938" w:rsidR="00AF15A4" w:rsidRDefault="00433108" w:rsidP="00433108">
      <w:pPr>
        <w:pStyle w:val="ListParagraph"/>
        <w:numPr>
          <w:ilvl w:val="0"/>
          <w:numId w:val="1"/>
        </w:numPr>
        <w:spacing w:after="0" w:line="240" w:lineRule="auto"/>
      </w:pPr>
      <w:r>
        <w:t xml:space="preserve">Identify a way to get CUAA back to </w:t>
      </w:r>
      <w:r w:rsidR="006C0CC5" w:rsidRPr="00B5335D">
        <w:t xml:space="preserve">100% Full Scholarship </w:t>
      </w:r>
      <w:r w:rsidR="00B5335D">
        <w:t xml:space="preserve">possibly </w:t>
      </w:r>
      <w:bookmarkStart w:id="0" w:name="_GoBack"/>
      <w:bookmarkEnd w:id="0"/>
      <w:r w:rsidR="006C0CC5" w:rsidRPr="00B5335D">
        <w:t>including living expenses</w:t>
      </w:r>
      <w:r w:rsidR="003E23B3" w:rsidRPr="00B5335D">
        <w:t>.</w:t>
      </w:r>
    </w:p>
    <w:p w14:paraId="29ABA601" w14:textId="77777777" w:rsidR="00433108" w:rsidRDefault="00433108" w:rsidP="00433108">
      <w:pPr>
        <w:pStyle w:val="ListParagraph"/>
        <w:numPr>
          <w:ilvl w:val="0"/>
          <w:numId w:val="1"/>
        </w:numPr>
        <w:spacing w:after="0" w:line="240" w:lineRule="auto"/>
      </w:pPr>
      <w:r>
        <w:t>Ask ourselves who we, the CUAA, are?</w:t>
      </w:r>
    </w:p>
    <w:p w14:paraId="390C3687" w14:textId="77777777" w:rsidR="00433108" w:rsidRDefault="00433108" w:rsidP="00433108">
      <w:pPr>
        <w:pStyle w:val="ListParagraph"/>
        <w:numPr>
          <w:ilvl w:val="0"/>
          <w:numId w:val="1"/>
        </w:numPr>
        <w:spacing w:after="0" w:line="240" w:lineRule="auto"/>
      </w:pPr>
      <w:r>
        <w:t>How do we, the CUAA leadership, become</w:t>
      </w:r>
      <w:r w:rsidR="003E23B3">
        <w:t xml:space="preserve"> more representative and inclusive?</w:t>
      </w:r>
    </w:p>
    <w:p w14:paraId="24949B6E" w14:textId="77777777" w:rsidR="00C43397" w:rsidRDefault="00C43397"/>
    <w:p w14:paraId="741BA240" w14:textId="77777777" w:rsidR="00433108" w:rsidRDefault="00433108">
      <w:r>
        <w:t xml:space="preserve">The facilitators for the evening were Mary Lynch and Karina Tipton.  Karina began by setting some of the expectations for this retreat.  She said that this is an opportunity to build a feeling of community.  She respects the sincerity that everyone has for </w:t>
      </w:r>
      <w:r w:rsidR="002B217E">
        <w:t>their respective views and knows that everyone loves Cooper.</w:t>
      </w:r>
    </w:p>
    <w:p w14:paraId="632C628A" w14:textId="77777777" w:rsidR="002B217E" w:rsidRDefault="002B217E">
      <w:r>
        <w:t xml:space="preserve">The next activity </w:t>
      </w:r>
      <w:r w:rsidR="00741DDE">
        <w:t xml:space="preserve">was led by Mary Lynch and it </w:t>
      </w:r>
      <w:r>
        <w:t>gave everyone a chance to identify 3 things that the CUAA did well during the 2012-2013 year.  These were tallied on the chalkboard.  The following items were named.</w:t>
      </w:r>
    </w:p>
    <w:tbl>
      <w:tblPr>
        <w:tblStyle w:val="TableGrid"/>
        <w:tblW w:w="0" w:type="auto"/>
        <w:tblLook w:val="04A0" w:firstRow="1" w:lastRow="0" w:firstColumn="1" w:lastColumn="0" w:noHBand="0" w:noVBand="1"/>
      </w:tblPr>
      <w:tblGrid>
        <w:gridCol w:w="3192"/>
        <w:gridCol w:w="3192"/>
        <w:gridCol w:w="3192"/>
      </w:tblGrid>
      <w:tr w:rsidR="002B217E" w14:paraId="1ABB2FF9" w14:textId="77777777" w:rsidTr="002B217E">
        <w:tc>
          <w:tcPr>
            <w:tcW w:w="3192" w:type="dxa"/>
          </w:tcPr>
          <w:p w14:paraId="38CD3A8D" w14:textId="77777777" w:rsidR="002B217E" w:rsidRPr="002B217E" w:rsidRDefault="002B217E">
            <w:pPr>
              <w:rPr>
                <w:sz w:val="18"/>
                <w:szCs w:val="18"/>
              </w:rPr>
            </w:pPr>
            <w:r w:rsidRPr="002B217E">
              <w:rPr>
                <w:sz w:val="18"/>
                <w:szCs w:val="18"/>
              </w:rPr>
              <w:t xml:space="preserve">Annual Fund </w:t>
            </w:r>
            <w:r w:rsidRPr="002B217E">
              <w:rPr>
                <w:sz w:val="18"/>
                <w:szCs w:val="18"/>
              </w:rPr>
              <w:tab/>
            </w:r>
            <w:r w:rsidRPr="002B217E">
              <w:rPr>
                <w:sz w:val="18"/>
                <w:szCs w:val="18"/>
              </w:rPr>
              <w:tab/>
              <w:t>2</w:t>
            </w:r>
          </w:p>
        </w:tc>
        <w:tc>
          <w:tcPr>
            <w:tcW w:w="3192" w:type="dxa"/>
          </w:tcPr>
          <w:p w14:paraId="344BF4B6" w14:textId="77777777" w:rsidR="002B217E" w:rsidRPr="002B217E" w:rsidRDefault="002B217E" w:rsidP="007261FC">
            <w:pPr>
              <w:rPr>
                <w:sz w:val="18"/>
                <w:szCs w:val="18"/>
              </w:rPr>
            </w:pPr>
            <w:r w:rsidRPr="002B217E">
              <w:rPr>
                <w:sz w:val="18"/>
                <w:szCs w:val="18"/>
              </w:rPr>
              <w:t>Staten Island Volunteer</w:t>
            </w:r>
            <w:r w:rsidRPr="002B217E">
              <w:rPr>
                <w:sz w:val="18"/>
                <w:szCs w:val="18"/>
              </w:rPr>
              <w:tab/>
              <w:t>2</w:t>
            </w:r>
          </w:p>
        </w:tc>
        <w:tc>
          <w:tcPr>
            <w:tcW w:w="3192" w:type="dxa"/>
          </w:tcPr>
          <w:p w14:paraId="60F7BA83" w14:textId="77777777" w:rsidR="002B217E" w:rsidRPr="002B217E" w:rsidRDefault="002B217E">
            <w:pPr>
              <w:rPr>
                <w:sz w:val="18"/>
                <w:szCs w:val="18"/>
              </w:rPr>
            </w:pPr>
            <w:r>
              <w:rPr>
                <w:sz w:val="18"/>
                <w:szCs w:val="18"/>
              </w:rPr>
              <w:t xml:space="preserve">CU </w:t>
            </w:r>
            <w:proofErr w:type="spellStart"/>
            <w:r>
              <w:rPr>
                <w:sz w:val="18"/>
                <w:szCs w:val="18"/>
              </w:rPr>
              <w:t>PopUp</w:t>
            </w:r>
            <w:proofErr w:type="spellEnd"/>
            <w:r>
              <w:rPr>
                <w:sz w:val="18"/>
                <w:szCs w:val="18"/>
              </w:rPr>
              <w:t xml:space="preserve"> Events </w:t>
            </w:r>
            <w:r>
              <w:rPr>
                <w:sz w:val="18"/>
                <w:szCs w:val="18"/>
              </w:rPr>
              <w:tab/>
            </w:r>
            <w:r>
              <w:rPr>
                <w:sz w:val="18"/>
                <w:szCs w:val="18"/>
              </w:rPr>
              <w:tab/>
              <w:t>4</w:t>
            </w:r>
          </w:p>
        </w:tc>
      </w:tr>
      <w:tr w:rsidR="002B217E" w14:paraId="59D55C9C" w14:textId="77777777" w:rsidTr="002B217E">
        <w:tc>
          <w:tcPr>
            <w:tcW w:w="3192" w:type="dxa"/>
          </w:tcPr>
          <w:p w14:paraId="1A2C2B04" w14:textId="77777777" w:rsidR="002B217E" w:rsidRPr="002B217E" w:rsidRDefault="002B217E">
            <w:pPr>
              <w:rPr>
                <w:sz w:val="18"/>
                <w:szCs w:val="18"/>
              </w:rPr>
            </w:pPr>
            <w:r w:rsidRPr="002B217E">
              <w:rPr>
                <w:sz w:val="18"/>
                <w:szCs w:val="18"/>
              </w:rPr>
              <w:t xml:space="preserve">Trustee Forums </w:t>
            </w:r>
            <w:r w:rsidRPr="002B217E">
              <w:rPr>
                <w:sz w:val="18"/>
                <w:szCs w:val="18"/>
              </w:rPr>
              <w:tab/>
            </w:r>
            <w:r w:rsidR="007261FC">
              <w:rPr>
                <w:sz w:val="18"/>
                <w:szCs w:val="18"/>
              </w:rPr>
              <w:tab/>
            </w:r>
            <w:r w:rsidRPr="002B217E">
              <w:rPr>
                <w:sz w:val="18"/>
                <w:szCs w:val="18"/>
              </w:rPr>
              <w:t>13</w:t>
            </w:r>
          </w:p>
        </w:tc>
        <w:tc>
          <w:tcPr>
            <w:tcW w:w="3192" w:type="dxa"/>
          </w:tcPr>
          <w:p w14:paraId="2B7AFDD7" w14:textId="77777777" w:rsidR="002B217E" w:rsidRPr="002B217E" w:rsidRDefault="002B217E" w:rsidP="007261FC">
            <w:pPr>
              <w:rPr>
                <w:sz w:val="18"/>
                <w:szCs w:val="18"/>
              </w:rPr>
            </w:pPr>
            <w:r>
              <w:rPr>
                <w:sz w:val="18"/>
                <w:szCs w:val="18"/>
              </w:rPr>
              <w:t>Constitution Work</w:t>
            </w:r>
            <w:r>
              <w:rPr>
                <w:sz w:val="18"/>
                <w:szCs w:val="18"/>
              </w:rPr>
              <w:tab/>
            </w:r>
            <w:r>
              <w:rPr>
                <w:sz w:val="18"/>
                <w:szCs w:val="18"/>
              </w:rPr>
              <w:tab/>
              <w:t>1</w:t>
            </w:r>
          </w:p>
        </w:tc>
        <w:tc>
          <w:tcPr>
            <w:tcW w:w="3192" w:type="dxa"/>
          </w:tcPr>
          <w:p w14:paraId="2868DC3A" w14:textId="77777777" w:rsidR="002B217E" w:rsidRPr="002B217E" w:rsidRDefault="002B217E">
            <w:pPr>
              <w:rPr>
                <w:sz w:val="18"/>
                <w:szCs w:val="18"/>
              </w:rPr>
            </w:pPr>
            <w:r>
              <w:rPr>
                <w:sz w:val="18"/>
                <w:szCs w:val="18"/>
              </w:rPr>
              <w:t>Project Connect</w:t>
            </w:r>
            <w:r>
              <w:rPr>
                <w:sz w:val="18"/>
                <w:szCs w:val="18"/>
              </w:rPr>
              <w:tab/>
            </w:r>
            <w:r>
              <w:rPr>
                <w:sz w:val="18"/>
                <w:szCs w:val="18"/>
              </w:rPr>
              <w:tab/>
              <w:t>2</w:t>
            </w:r>
          </w:p>
        </w:tc>
      </w:tr>
      <w:tr w:rsidR="002B217E" w14:paraId="6D8AD767" w14:textId="77777777" w:rsidTr="002B217E">
        <w:tc>
          <w:tcPr>
            <w:tcW w:w="3192" w:type="dxa"/>
          </w:tcPr>
          <w:p w14:paraId="694EA7B5" w14:textId="77777777" w:rsidR="002B217E" w:rsidRPr="002B217E" w:rsidRDefault="002B217E">
            <w:pPr>
              <w:rPr>
                <w:sz w:val="18"/>
                <w:szCs w:val="18"/>
              </w:rPr>
            </w:pPr>
            <w:r w:rsidRPr="002B217E">
              <w:rPr>
                <w:sz w:val="18"/>
                <w:szCs w:val="18"/>
              </w:rPr>
              <w:t xml:space="preserve">CUAA Resolution </w:t>
            </w:r>
            <w:r w:rsidRPr="002B217E">
              <w:rPr>
                <w:sz w:val="18"/>
                <w:szCs w:val="18"/>
              </w:rPr>
              <w:tab/>
            </w:r>
            <w:r w:rsidR="007261FC">
              <w:rPr>
                <w:sz w:val="18"/>
                <w:szCs w:val="18"/>
              </w:rPr>
              <w:tab/>
            </w:r>
            <w:r w:rsidRPr="002B217E">
              <w:rPr>
                <w:sz w:val="18"/>
                <w:szCs w:val="18"/>
              </w:rPr>
              <w:t>3</w:t>
            </w:r>
          </w:p>
        </w:tc>
        <w:tc>
          <w:tcPr>
            <w:tcW w:w="3192" w:type="dxa"/>
          </w:tcPr>
          <w:p w14:paraId="0984BF32" w14:textId="77777777" w:rsidR="002B217E" w:rsidRPr="002B217E" w:rsidRDefault="002B217E">
            <w:pPr>
              <w:rPr>
                <w:sz w:val="18"/>
                <w:szCs w:val="18"/>
              </w:rPr>
            </w:pPr>
            <w:r>
              <w:rPr>
                <w:sz w:val="18"/>
                <w:szCs w:val="18"/>
              </w:rPr>
              <w:t>Cualumni.com</w:t>
            </w:r>
            <w:r>
              <w:rPr>
                <w:sz w:val="18"/>
                <w:szCs w:val="18"/>
              </w:rPr>
              <w:tab/>
            </w:r>
            <w:r>
              <w:rPr>
                <w:sz w:val="18"/>
                <w:szCs w:val="18"/>
              </w:rPr>
              <w:tab/>
              <w:t>4</w:t>
            </w:r>
          </w:p>
        </w:tc>
        <w:tc>
          <w:tcPr>
            <w:tcW w:w="3192" w:type="dxa"/>
          </w:tcPr>
          <w:p w14:paraId="44A79EFB" w14:textId="77777777" w:rsidR="002B217E" w:rsidRPr="002B217E" w:rsidRDefault="002B217E">
            <w:pPr>
              <w:rPr>
                <w:sz w:val="18"/>
                <w:szCs w:val="18"/>
              </w:rPr>
            </w:pPr>
            <w:r>
              <w:rPr>
                <w:sz w:val="18"/>
                <w:szCs w:val="18"/>
              </w:rPr>
              <w:t>Founders Day</w:t>
            </w:r>
            <w:r>
              <w:rPr>
                <w:sz w:val="18"/>
                <w:szCs w:val="18"/>
              </w:rPr>
              <w:tab/>
            </w:r>
            <w:r>
              <w:rPr>
                <w:sz w:val="18"/>
                <w:szCs w:val="18"/>
              </w:rPr>
              <w:tab/>
              <w:t>4</w:t>
            </w:r>
          </w:p>
        </w:tc>
      </w:tr>
      <w:tr w:rsidR="002B217E" w14:paraId="1E8792D1" w14:textId="77777777" w:rsidTr="002B217E">
        <w:tc>
          <w:tcPr>
            <w:tcW w:w="3192" w:type="dxa"/>
          </w:tcPr>
          <w:p w14:paraId="02766A8E" w14:textId="77777777" w:rsidR="002B217E" w:rsidRPr="002B217E" w:rsidRDefault="002B217E">
            <w:pPr>
              <w:rPr>
                <w:sz w:val="18"/>
                <w:szCs w:val="18"/>
              </w:rPr>
            </w:pPr>
            <w:r w:rsidRPr="002B217E">
              <w:rPr>
                <w:sz w:val="18"/>
                <w:szCs w:val="18"/>
              </w:rPr>
              <w:t xml:space="preserve">Emergency Council </w:t>
            </w:r>
            <w:proofErr w:type="spellStart"/>
            <w:r w:rsidRPr="002B217E">
              <w:rPr>
                <w:sz w:val="18"/>
                <w:szCs w:val="18"/>
              </w:rPr>
              <w:t>Mtg</w:t>
            </w:r>
            <w:proofErr w:type="spellEnd"/>
            <w:r w:rsidRPr="002B217E">
              <w:rPr>
                <w:sz w:val="18"/>
                <w:szCs w:val="18"/>
              </w:rPr>
              <w:tab/>
              <w:t>5</w:t>
            </w:r>
          </w:p>
        </w:tc>
        <w:tc>
          <w:tcPr>
            <w:tcW w:w="3192" w:type="dxa"/>
          </w:tcPr>
          <w:p w14:paraId="13E27EDD" w14:textId="77777777" w:rsidR="002B217E" w:rsidRPr="002B217E" w:rsidRDefault="002B217E">
            <w:pPr>
              <w:rPr>
                <w:sz w:val="18"/>
                <w:szCs w:val="18"/>
              </w:rPr>
            </w:pPr>
            <w:r>
              <w:rPr>
                <w:sz w:val="18"/>
                <w:szCs w:val="18"/>
              </w:rPr>
              <w:t>Social Media</w:t>
            </w:r>
            <w:r>
              <w:rPr>
                <w:sz w:val="18"/>
                <w:szCs w:val="18"/>
              </w:rPr>
              <w:tab/>
            </w:r>
            <w:r>
              <w:rPr>
                <w:sz w:val="18"/>
                <w:szCs w:val="18"/>
              </w:rPr>
              <w:tab/>
              <w:t>5</w:t>
            </w:r>
          </w:p>
        </w:tc>
        <w:tc>
          <w:tcPr>
            <w:tcW w:w="3192" w:type="dxa"/>
          </w:tcPr>
          <w:p w14:paraId="73299D61" w14:textId="77777777" w:rsidR="002B217E" w:rsidRPr="002B217E" w:rsidRDefault="002B217E">
            <w:pPr>
              <w:rPr>
                <w:sz w:val="18"/>
                <w:szCs w:val="18"/>
              </w:rPr>
            </w:pPr>
            <w:r>
              <w:rPr>
                <w:sz w:val="18"/>
                <w:szCs w:val="18"/>
              </w:rPr>
              <w:t xml:space="preserve">Election </w:t>
            </w:r>
            <w:r>
              <w:rPr>
                <w:sz w:val="18"/>
                <w:szCs w:val="18"/>
              </w:rPr>
              <w:tab/>
            </w:r>
            <w:r>
              <w:rPr>
                <w:sz w:val="18"/>
                <w:szCs w:val="18"/>
              </w:rPr>
              <w:tab/>
            </w:r>
            <w:r>
              <w:rPr>
                <w:sz w:val="18"/>
                <w:szCs w:val="18"/>
              </w:rPr>
              <w:tab/>
              <w:t>5</w:t>
            </w:r>
          </w:p>
        </w:tc>
      </w:tr>
      <w:tr w:rsidR="002B217E" w14:paraId="58B288CC" w14:textId="77777777" w:rsidTr="002B217E">
        <w:tc>
          <w:tcPr>
            <w:tcW w:w="3192" w:type="dxa"/>
          </w:tcPr>
          <w:p w14:paraId="52182A13" w14:textId="77777777" w:rsidR="002B217E" w:rsidRPr="002B217E" w:rsidRDefault="002B217E">
            <w:pPr>
              <w:rPr>
                <w:sz w:val="18"/>
                <w:szCs w:val="18"/>
              </w:rPr>
            </w:pPr>
            <w:r>
              <w:rPr>
                <w:sz w:val="18"/>
                <w:szCs w:val="18"/>
              </w:rPr>
              <w:t>Working Dynamic</w:t>
            </w:r>
            <w:r>
              <w:rPr>
                <w:sz w:val="18"/>
                <w:szCs w:val="18"/>
              </w:rPr>
              <w:tab/>
            </w:r>
            <w:r>
              <w:rPr>
                <w:sz w:val="18"/>
                <w:szCs w:val="18"/>
              </w:rPr>
              <w:tab/>
              <w:t>3</w:t>
            </w:r>
          </w:p>
        </w:tc>
        <w:tc>
          <w:tcPr>
            <w:tcW w:w="3192" w:type="dxa"/>
          </w:tcPr>
          <w:p w14:paraId="0413060E" w14:textId="77777777" w:rsidR="002B217E" w:rsidRDefault="002B217E">
            <w:pPr>
              <w:rPr>
                <w:sz w:val="18"/>
                <w:szCs w:val="18"/>
              </w:rPr>
            </w:pPr>
            <w:r>
              <w:rPr>
                <w:sz w:val="18"/>
                <w:szCs w:val="18"/>
              </w:rPr>
              <w:t>Profile Stories</w:t>
            </w:r>
            <w:r w:rsidR="007261FC">
              <w:rPr>
                <w:sz w:val="18"/>
                <w:szCs w:val="18"/>
              </w:rPr>
              <w:tab/>
            </w:r>
            <w:r w:rsidR="007261FC">
              <w:rPr>
                <w:sz w:val="18"/>
                <w:szCs w:val="18"/>
              </w:rPr>
              <w:tab/>
              <w:t>2</w:t>
            </w:r>
          </w:p>
        </w:tc>
        <w:tc>
          <w:tcPr>
            <w:tcW w:w="3192" w:type="dxa"/>
          </w:tcPr>
          <w:p w14:paraId="68DBF0D2" w14:textId="77777777" w:rsidR="002B217E" w:rsidRDefault="007261FC">
            <w:pPr>
              <w:rPr>
                <w:sz w:val="18"/>
                <w:szCs w:val="18"/>
              </w:rPr>
            </w:pPr>
            <w:r>
              <w:rPr>
                <w:sz w:val="18"/>
                <w:szCs w:val="18"/>
              </w:rPr>
              <w:t>Newsletter</w:t>
            </w:r>
            <w:r>
              <w:rPr>
                <w:sz w:val="18"/>
                <w:szCs w:val="18"/>
              </w:rPr>
              <w:tab/>
            </w:r>
            <w:r>
              <w:rPr>
                <w:sz w:val="18"/>
                <w:szCs w:val="18"/>
              </w:rPr>
              <w:tab/>
              <w:t>3</w:t>
            </w:r>
          </w:p>
        </w:tc>
      </w:tr>
    </w:tbl>
    <w:p w14:paraId="5436D226" w14:textId="77777777" w:rsidR="002B217E" w:rsidRDefault="002B217E"/>
    <w:p w14:paraId="5628E60D" w14:textId="77777777" w:rsidR="002B217E" w:rsidRDefault="007261FC">
      <w:r>
        <w:t xml:space="preserve">The next activity had </w:t>
      </w:r>
      <w:r w:rsidR="0015379C">
        <w:t>someone</w:t>
      </w:r>
      <w:r>
        <w:t xml:space="preserve"> from each </w:t>
      </w:r>
      <w:r w:rsidR="0015379C">
        <w:t xml:space="preserve">CUAA </w:t>
      </w:r>
      <w:r>
        <w:t>committee bri</w:t>
      </w:r>
      <w:r w:rsidR="0015379C">
        <w:t xml:space="preserve">efly summarize the work of that </w:t>
      </w:r>
      <w:r>
        <w:t>committee.</w:t>
      </w:r>
    </w:p>
    <w:p w14:paraId="7A0E704A" w14:textId="77777777" w:rsidR="0015379C" w:rsidRDefault="0015379C">
      <w:r>
        <w:t>Mary Lynch spoke for the Communications and Nominating committees.  Rocco spoke for the Events Committee.</w:t>
      </w:r>
      <w:r w:rsidR="0092530A">
        <w:t xml:space="preserve"> </w:t>
      </w:r>
      <w:r>
        <w:t xml:space="preserve"> Arnie Arlo</w:t>
      </w:r>
      <w:r w:rsidR="0092530A">
        <w:t>w</w:t>
      </w:r>
      <w:r>
        <w:t xml:space="preserve"> spoke for the Augustus S</w:t>
      </w:r>
      <w:r w:rsidR="0092530A">
        <w:t>t</w:t>
      </w:r>
      <w:r>
        <w:t xml:space="preserve">. Gaudens committee.  Mary Lynch spoke for the </w:t>
      </w:r>
      <w:proofErr w:type="spellStart"/>
      <w:r>
        <w:t>Gano</w:t>
      </w:r>
      <w:proofErr w:type="spellEnd"/>
      <w:r>
        <w:t xml:space="preserve"> Dunn Committee.  Larry Hausman spoke for the Constitution committee which has been working on a reorganization and update of the CUAA constitution.  (The existing constitution was distributed to attendees). Larry </w:t>
      </w:r>
      <w:r w:rsidR="00044D45">
        <w:t xml:space="preserve">said that the update included updating officer titles and committee names and moving </w:t>
      </w:r>
      <w:r w:rsidR="00044D45">
        <w:lastRenderedPageBreak/>
        <w:t xml:space="preserve">items in the Charter that are administrative to the By-laws.  Once the </w:t>
      </w:r>
      <w:r w:rsidR="0092530A">
        <w:t>CUAA C</w:t>
      </w:r>
      <w:r w:rsidR="00044D45">
        <w:t>onstitution is re-written, it will need to be voted on by the full CUAA population.</w:t>
      </w:r>
    </w:p>
    <w:p w14:paraId="16F6B27C" w14:textId="77777777" w:rsidR="0015379C" w:rsidRDefault="0015379C">
      <w:r>
        <w:t xml:space="preserve">John Leeper suggested that we place and announcement on the webpage saying that the CUAA </w:t>
      </w:r>
      <w:r w:rsidR="00044D45">
        <w:t>C</w:t>
      </w:r>
      <w:r>
        <w:t>onstitution is being re-worked.</w:t>
      </w:r>
      <w:r w:rsidR="00044D45">
        <w:t xml:space="preserve">  Discussion followed on whether or not it is premature to post a message now while the draft of the Constitution is still being developed.  It was decided that it is appropriate to post an announcement that the Constitution update effort is on-going and inviting other alumni to become involved in the process.</w:t>
      </w:r>
    </w:p>
    <w:p w14:paraId="1129EC3B" w14:textId="77777777" w:rsidR="00044D45" w:rsidRDefault="00044D45">
      <w:r>
        <w:t>The next activity was led by Karina Tipton and it allowed attendees to think about how our body interacts with others in Cooper community.  This exercise asked participants to identif</w:t>
      </w:r>
      <w:r w:rsidR="001567F0">
        <w:t xml:space="preserve">y all the stakeholders/customers </w:t>
      </w:r>
      <w:r>
        <w:t>for the CUAA.  Karina wrote down the various groups of stakeholders on the board as they were volunteered.</w:t>
      </w:r>
      <w:r w:rsidR="001567F0">
        <w:t xml:space="preserve">  Here they are in no particular order.</w:t>
      </w:r>
    </w:p>
    <w:tbl>
      <w:tblPr>
        <w:tblStyle w:val="TableGrid"/>
        <w:tblW w:w="0" w:type="auto"/>
        <w:tblLook w:val="04A0" w:firstRow="1" w:lastRow="0" w:firstColumn="1" w:lastColumn="0" w:noHBand="0" w:noVBand="1"/>
      </w:tblPr>
      <w:tblGrid>
        <w:gridCol w:w="3192"/>
        <w:gridCol w:w="3192"/>
        <w:gridCol w:w="3192"/>
      </w:tblGrid>
      <w:tr w:rsidR="001567F0" w14:paraId="7B208D19" w14:textId="77777777" w:rsidTr="001567F0">
        <w:tc>
          <w:tcPr>
            <w:tcW w:w="3192" w:type="dxa"/>
          </w:tcPr>
          <w:p w14:paraId="10585B38" w14:textId="77777777" w:rsidR="001567F0" w:rsidRDefault="001567F0">
            <w:r>
              <w:t>Alumni Office</w:t>
            </w:r>
          </w:p>
        </w:tc>
        <w:tc>
          <w:tcPr>
            <w:tcW w:w="3192" w:type="dxa"/>
          </w:tcPr>
          <w:p w14:paraId="28B02745" w14:textId="77777777" w:rsidR="001567F0" w:rsidRDefault="001567F0">
            <w:r>
              <w:t>Engineering School</w:t>
            </w:r>
          </w:p>
        </w:tc>
        <w:tc>
          <w:tcPr>
            <w:tcW w:w="3192" w:type="dxa"/>
          </w:tcPr>
          <w:p w14:paraId="08DF5730" w14:textId="77777777" w:rsidR="001567F0" w:rsidRDefault="001567F0">
            <w:r>
              <w:t>Board of Trustees</w:t>
            </w:r>
          </w:p>
        </w:tc>
      </w:tr>
      <w:tr w:rsidR="001567F0" w14:paraId="06B4C777" w14:textId="77777777" w:rsidTr="001567F0">
        <w:tc>
          <w:tcPr>
            <w:tcW w:w="3192" w:type="dxa"/>
          </w:tcPr>
          <w:p w14:paraId="2AD1EEEC" w14:textId="77777777" w:rsidR="001567F0" w:rsidRDefault="001567F0">
            <w:r>
              <w:t>Development Office</w:t>
            </w:r>
          </w:p>
        </w:tc>
        <w:tc>
          <w:tcPr>
            <w:tcW w:w="3192" w:type="dxa"/>
          </w:tcPr>
          <w:p w14:paraId="52C78A82" w14:textId="77777777" w:rsidR="001567F0" w:rsidRDefault="001567F0">
            <w:r>
              <w:t>Art School</w:t>
            </w:r>
          </w:p>
        </w:tc>
        <w:tc>
          <w:tcPr>
            <w:tcW w:w="3192" w:type="dxa"/>
          </w:tcPr>
          <w:p w14:paraId="4C196E99" w14:textId="77777777" w:rsidR="001567F0" w:rsidRDefault="001567F0">
            <w:r>
              <w:t>Regional Alumni Groups</w:t>
            </w:r>
          </w:p>
        </w:tc>
      </w:tr>
      <w:tr w:rsidR="001567F0" w14:paraId="4DCA2351" w14:textId="77777777" w:rsidTr="001567F0">
        <w:tc>
          <w:tcPr>
            <w:tcW w:w="3192" w:type="dxa"/>
          </w:tcPr>
          <w:p w14:paraId="6054D893" w14:textId="77777777" w:rsidR="001567F0" w:rsidRDefault="001567F0">
            <w:r>
              <w:t>School Administration</w:t>
            </w:r>
          </w:p>
        </w:tc>
        <w:tc>
          <w:tcPr>
            <w:tcW w:w="3192" w:type="dxa"/>
          </w:tcPr>
          <w:p w14:paraId="32057005" w14:textId="77777777" w:rsidR="001567F0" w:rsidRDefault="001567F0">
            <w:r>
              <w:t>Architecture School</w:t>
            </w:r>
          </w:p>
        </w:tc>
        <w:tc>
          <w:tcPr>
            <w:tcW w:w="3192" w:type="dxa"/>
          </w:tcPr>
          <w:p w14:paraId="15A749E2" w14:textId="77777777" w:rsidR="001567F0" w:rsidRDefault="001567F0">
            <w:r>
              <w:t>Affinity Alumni Groups</w:t>
            </w:r>
          </w:p>
        </w:tc>
      </w:tr>
      <w:tr w:rsidR="001567F0" w14:paraId="54B54E41" w14:textId="77777777" w:rsidTr="001567F0">
        <w:tc>
          <w:tcPr>
            <w:tcW w:w="3192" w:type="dxa"/>
          </w:tcPr>
          <w:p w14:paraId="5EB9A773" w14:textId="77777777" w:rsidR="001567F0" w:rsidRDefault="001567F0" w:rsidP="00741DDE">
            <w:r>
              <w:t xml:space="preserve">Faculty who are </w:t>
            </w:r>
            <w:r w:rsidR="00741DDE">
              <w:t>A</w:t>
            </w:r>
            <w:r>
              <w:t>lumni</w:t>
            </w:r>
          </w:p>
        </w:tc>
        <w:tc>
          <w:tcPr>
            <w:tcW w:w="3192" w:type="dxa"/>
          </w:tcPr>
          <w:p w14:paraId="1359DC7E" w14:textId="77777777" w:rsidR="001567F0" w:rsidRDefault="001567F0">
            <w:r>
              <w:t>Donors</w:t>
            </w:r>
          </w:p>
        </w:tc>
        <w:tc>
          <w:tcPr>
            <w:tcW w:w="3192" w:type="dxa"/>
          </w:tcPr>
          <w:p w14:paraId="796C8EF5" w14:textId="77777777" w:rsidR="001567F0" w:rsidRDefault="001567F0">
            <w:r>
              <w:t>Graduate Students</w:t>
            </w:r>
          </w:p>
        </w:tc>
      </w:tr>
      <w:tr w:rsidR="001567F0" w14:paraId="53A0C156" w14:textId="77777777" w:rsidTr="001567F0">
        <w:tc>
          <w:tcPr>
            <w:tcW w:w="3192" w:type="dxa"/>
          </w:tcPr>
          <w:p w14:paraId="4A87FA31" w14:textId="77777777" w:rsidR="001567F0" w:rsidRDefault="001567F0">
            <w:r>
              <w:t>New York City Residents</w:t>
            </w:r>
          </w:p>
        </w:tc>
        <w:tc>
          <w:tcPr>
            <w:tcW w:w="3192" w:type="dxa"/>
          </w:tcPr>
          <w:p w14:paraId="5D95F6D3" w14:textId="77777777" w:rsidR="001567F0" w:rsidRDefault="001567F0">
            <w:r>
              <w:t>Prominent Alumni Contributors</w:t>
            </w:r>
          </w:p>
        </w:tc>
        <w:tc>
          <w:tcPr>
            <w:tcW w:w="3192" w:type="dxa"/>
          </w:tcPr>
          <w:p w14:paraId="5D2AF25D" w14:textId="77777777" w:rsidR="001567F0" w:rsidRDefault="001567F0">
            <w:r>
              <w:t>Free Cooper People</w:t>
            </w:r>
          </w:p>
        </w:tc>
      </w:tr>
      <w:tr w:rsidR="001567F0" w14:paraId="0FC648DA" w14:textId="77777777" w:rsidTr="001567F0">
        <w:tc>
          <w:tcPr>
            <w:tcW w:w="3192" w:type="dxa"/>
          </w:tcPr>
          <w:p w14:paraId="5925DB21" w14:textId="77777777" w:rsidR="001567F0" w:rsidRDefault="00741DDE">
            <w:r>
              <w:t>Local &amp; State Government</w:t>
            </w:r>
          </w:p>
        </w:tc>
        <w:tc>
          <w:tcPr>
            <w:tcW w:w="3192" w:type="dxa"/>
            <w:vMerge w:val="restart"/>
          </w:tcPr>
          <w:p w14:paraId="1C54677E" w14:textId="77777777" w:rsidR="001567F0" w:rsidRDefault="001567F0">
            <w:r>
              <w:t xml:space="preserve">Alumni at different life stages: </w:t>
            </w:r>
            <w:r w:rsidR="00741DDE">
              <w:tab/>
            </w:r>
            <w:r>
              <w:t>Young, Parents, Retired</w:t>
            </w:r>
          </w:p>
        </w:tc>
        <w:tc>
          <w:tcPr>
            <w:tcW w:w="3192" w:type="dxa"/>
          </w:tcPr>
          <w:p w14:paraId="6D1312D4" w14:textId="77777777" w:rsidR="001567F0" w:rsidRDefault="001567F0">
            <w:r>
              <w:t>Young Alumni</w:t>
            </w:r>
          </w:p>
        </w:tc>
      </w:tr>
      <w:tr w:rsidR="001567F0" w14:paraId="614BA175" w14:textId="77777777" w:rsidTr="001567F0">
        <w:tc>
          <w:tcPr>
            <w:tcW w:w="3192" w:type="dxa"/>
          </w:tcPr>
          <w:p w14:paraId="44E59428" w14:textId="77777777" w:rsidR="001567F0" w:rsidRDefault="00741DDE">
            <w:r>
              <w:t>Media</w:t>
            </w:r>
          </w:p>
        </w:tc>
        <w:tc>
          <w:tcPr>
            <w:tcW w:w="3192" w:type="dxa"/>
            <w:vMerge/>
          </w:tcPr>
          <w:p w14:paraId="3671AEE1" w14:textId="77777777" w:rsidR="001567F0" w:rsidRDefault="001567F0"/>
        </w:tc>
        <w:tc>
          <w:tcPr>
            <w:tcW w:w="3192" w:type="dxa"/>
          </w:tcPr>
          <w:p w14:paraId="424EBA3E" w14:textId="77777777" w:rsidR="001567F0" w:rsidRDefault="001567F0">
            <w:r>
              <w:t>Current Students</w:t>
            </w:r>
          </w:p>
        </w:tc>
      </w:tr>
    </w:tbl>
    <w:p w14:paraId="2D7DE38A" w14:textId="77777777" w:rsidR="00044D45" w:rsidRDefault="00044D45"/>
    <w:p w14:paraId="518EFD66" w14:textId="77777777" w:rsidR="00044D45" w:rsidRDefault="00044D45">
      <w:r>
        <w:rPr>
          <w:noProof/>
        </w:rPr>
        <w:drawing>
          <wp:inline distT="0" distB="0" distL="0" distR="0" wp14:anchorId="68D1B585" wp14:editId="502D93CB">
            <wp:extent cx="3061934" cy="2529040"/>
            <wp:effectExtent l="0" t="0" r="571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3 exec retreat chalkboard.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60588" cy="2527929"/>
                    </a:xfrm>
                    <a:prstGeom prst="rect">
                      <a:avLst/>
                    </a:prstGeom>
                  </pic:spPr>
                </pic:pic>
              </a:graphicData>
            </a:graphic>
          </wp:inline>
        </w:drawing>
      </w:r>
    </w:p>
    <w:p w14:paraId="759C0AD7" w14:textId="77777777" w:rsidR="00044D45" w:rsidRDefault="00137429">
      <w:r>
        <w:t>Next, we examined the CUAA Mission Statement and the Constitution Purpose Statement</w:t>
      </w:r>
    </w:p>
    <w:p w14:paraId="7E58E3AC" w14:textId="77777777" w:rsidR="00137429" w:rsidRDefault="00137429" w:rsidP="00382F0E">
      <w:pPr>
        <w:ind w:left="720"/>
        <w:rPr>
          <w:rFonts w:ascii="Helvetica" w:hAnsi="Helvetica" w:cs="Helvetica"/>
          <w:sz w:val="19"/>
          <w:szCs w:val="19"/>
        </w:rPr>
      </w:pPr>
      <w:r w:rsidRPr="00137429">
        <w:rPr>
          <w:rFonts w:ascii="Helvetica" w:hAnsi="Helvetica" w:cs="Helvetica"/>
          <w:b/>
          <w:bCs/>
          <w:sz w:val="19"/>
          <w:szCs w:val="19"/>
        </w:rPr>
        <w:t>Mission Statement</w:t>
      </w:r>
      <w:r w:rsidRPr="00137429">
        <w:rPr>
          <w:rFonts w:ascii="Helvetica" w:hAnsi="Helvetica" w:cs="Helvetica"/>
          <w:sz w:val="19"/>
          <w:szCs w:val="19"/>
        </w:rPr>
        <w:br/>
        <w:t xml:space="preserve">The </w:t>
      </w:r>
      <w:r w:rsidRPr="00137429">
        <w:rPr>
          <w:rFonts w:ascii="Helvetica" w:hAnsi="Helvetica" w:cs="Helvetica"/>
          <w:b/>
          <w:bCs/>
          <w:sz w:val="19"/>
          <w:szCs w:val="19"/>
        </w:rPr>
        <w:t>Cooper Union Alumni Association</w:t>
      </w:r>
      <w:r w:rsidRPr="00137429">
        <w:rPr>
          <w:rFonts w:ascii="Helvetica" w:hAnsi="Helvetica" w:cs="Helvetica"/>
          <w:sz w:val="19"/>
          <w:szCs w:val="19"/>
        </w:rPr>
        <w:t xml:space="preserve"> (CUAA) provides a vital link between the alumni and the institution, building a strong body of support to preserve, protect and promote The Cooper Union.</w:t>
      </w:r>
    </w:p>
    <w:p w14:paraId="33232A35" w14:textId="77777777" w:rsidR="009A0C37" w:rsidRDefault="009A0C37" w:rsidP="00382F0E">
      <w:pPr>
        <w:ind w:left="720"/>
        <w:rPr>
          <w:rFonts w:ascii="Helvetica" w:hAnsi="Helvetica" w:cs="Helvetica"/>
          <w:b/>
          <w:sz w:val="19"/>
          <w:szCs w:val="19"/>
        </w:rPr>
      </w:pPr>
    </w:p>
    <w:p w14:paraId="6716FC4F" w14:textId="77777777" w:rsidR="009A0C37" w:rsidRDefault="009A0C37">
      <w:pPr>
        <w:rPr>
          <w:rFonts w:ascii="Helvetica" w:hAnsi="Helvetica" w:cs="Helvetica"/>
          <w:b/>
          <w:sz w:val="19"/>
          <w:szCs w:val="19"/>
        </w:rPr>
      </w:pPr>
      <w:r>
        <w:rPr>
          <w:rFonts w:ascii="Helvetica" w:hAnsi="Helvetica" w:cs="Helvetica"/>
          <w:b/>
          <w:sz w:val="19"/>
          <w:szCs w:val="19"/>
        </w:rPr>
        <w:br w:type="page"/>
      </w:r>
    </w:p>
    <w:p w14:paraId="77DA405B" w14:textId="77777777" w:rsidR="00137429" w:rsidRDefault="00382F0E" w:rsidP="00382F0E">
      <w:pPr>
        <w:ind w:left="720"/>
        <w:rPr>
          <w:rFonts w:ascii="Helvetica" w:hAnsi="Helvetica" w:cs="Helvetica"/>
          <w:b/>
          <w:sz w:val="19"/>
          <w:szCs w:val="19"/>
        </w:rPr>
      </w:pPr>
      <w:r w:rsidRPr="00382F0E">
        <w:rPr>
          <w:rFonts w:ascii="Helvetica" w:hAnsi="Helvetica" w:cs="Helvetica"/>
          <w:b/>
          <w:sz w:val="19"/>
          <w:szCs w:val="19"/>
        </w:rPr>
        <w:lastRenderedPageBreak/>
        <w:t>Constitution Article II Purpose</w:t>
      </w:r>
    </w:p>
    <w:p w14:paraId="0AE3E536" w14:textId="77777777" w:rsidR="00382F0E" w:rsidRDefault="00382F0E" w:rsidP="00382F0E">
      <w:pPr>
        <w:ind w:left="720"/>
        <w:rPr>
          <w:rFonts w:ascii="Helvetica" w:hAnsi="Helvetica" w:cs="Helvetica"/>
          <w:sz w:val="19"/>
          <w:szCs w:val="19"/>
        </w:rPr>
      </w:pPr>
      <w:r w:rsidRPr="00382F0E">
        <w:rPr>
          <w:rFonts w:ascii="Helvetica" w:hAnsi="Helvetica" w:cs="Helvetica"/>
          <w:sz w:val="19"/>
          <w:szCs w:val="19"/>
        </w:rPr>
        <w:t xml:space="preserve">The Association shall be a charitable, educational and social organization.  The Association shall be organized and operated exclusively for the purpose of promoting The Cooper Union by coordinating activities on behalf of its alumni, former students and all others having the interests of The Cooper Union at heart.  In accordance with the Memorandum of Agreement </w:t>
      </w:r>
      <w:r>
        <w:rPr>
          <w:rFonts w:ascii="Helvetica" w:hAnsi="Helvetica" w:cs="Helvetica"/>
          <w:sz w:val="19"/>
          <w:szCs w:val="19"/>
        </w:rPr>
        <w:t>between The Cooper Union dated February 1, 1974, and as amended on January 5, 2000, the Alumni Association shall cooperate with the Trustees, the administration, the faculties and the students in all ways possible to increase its facilities and its power for good in the community, and to advance the ideals of the Founder, Peter Cooper, in accordance with the deed of trust of The Cooper Union and the letter of Peter Cooper accompanying it.</w:t>
      </w:r>
    </w:p>
    <w:p w14:paraId="63DD0FB9" w14:textId="77777777" w:rsidR="00382F0E" w:rsidRDefault="00382F0E" w:rsidP="00382F0E">
      <w:pPr>
        <w:rPr>
          <w:rFonts w:ascii="Helvetica" w:hAnsi="Helvetica" w:cs="Helvetica"/>
          <w:sz w:val="19"/>
          <w:szCs w:val="19"/>
        </w:rPr>
      </w:pPr>
      <w:r>
        <w:rPr>
          <w:rFonts w:ascii="Helvetica" w:hAnsi="Helvetica" w:cs="Helvetica"/>
          <w:sz w:val="19"/>
          <w:szCs w:val="19"/>
        </w:rPr>
        <w:t xml:space="preserve">Next we began the discussion on 3 big </w:t>
      </w:r>
      <w:r w:rsidR="00585DD9">
        <w:rPr>
          <w:rFonts w:ascii="Helvetica" w:hAnsi="Helvetica" w:cs="Helvetica"/>
          <w:sz w:val="19"/>
          <w:szCs w:val="19"/>
        </w:rPr>
        <w:t>G</w:t>
      </w:r>
      <w:r w:rsidR="00C43397">
        <w:rPr>
          <w:rFonts w:ascii="Helvetica" w:hAnsi="Helvetica" w:cs="Helvetica"/>
          <w:sz w:val="19"/>
          <w:szCs w:val="19"/>
        </w:rPr>
        <w:t>oals posed for the e</w:t>
      </w:r>
      <w:r>
        <w:rPr>
          <w:rFonts w:ascii="Helvetica" w:hAnsi="Helvetica" w:cs="Helvetica"/>
          <w:sz w:val="19"/>
          <w:szCs w:val="19"/>
        </w:rPr>
        <w:t>vening</w:t>
      </w:r>
      <w:r w:rsidR="00585DD9">
        <w:rPr>
          <w:rFonts w:ascii="Helvetica" w:hAnsi="Helvetica" w:cs="Helvetica"/>
          <w:sz w:val="19"/>
          <w:szCs w:val="19"/>
        </w:rPr>
        <w:t xml:space="preserve">.  This discussion was cut short because of time limitations.  The 3 </w:t>
      </w:r>
      <w:r w:rsidR="00C43397">
        <w:rPr>
          <w:rFonts w:ascii="Helvetica" w:hAnsi="Helvetica" w:cs="Helvetica"/>
          <w:sz w:val="19"/>
          <w:szCs w:val="19"/>
        </w:rPr>
        <w:t xml:space="preserve">goals stated as </w:t>
      </w:r>
      <w:r w:rsidR="00585DD9">
        <w:rPr>
          <w:rFonts w:ascii="Helvetica" w:hAnsi="Helvetica" w:cs="Helvetica"/>
          <w:sz w:val="19"/>
          <w:szCs w:val="19"/>
        </w:rPr>
        <w:t>questions are:</w:t>
      </w:r>
    </w:p>
    <w:p w14:paraId="32B11482" w14:textId="77777777" w:rsidR="005C4233" w:rsidRPr="005C4233" w:rsidRDefault="00AE7860" w:rsidP="005C4233">
      <w:pPr>
        <w:pStyle w:val="ListParagraph"/>
        <w:numPr>
          <w:ilvl w:val="0"/>
          <w:numId w:val="3"/>
        </w:numPr>
        <w:spacing w:after="0"/>
        <w:rPr>
          <w:rFonts w:ascii="Helvetica" w:hAnsi="Helvetica" w:cs="Helvetica"/>
          <w:sz w:val="19"/>
          <w:szCs w:val="19"/>
        </w:rPr>
      </w:pPr>
      <w:r w:rsidRPr="005C4233">
        <w:rPr>
          <w:rFonts w:ascii="Helvetica" w:hAnsi="Helvetica" w:cs="Helvetica"/>
          <w:sz w:val="19"/>
          <w:szCs w:val="19"/>
        </w:rPr>
        <w:t xml:space="preserve">Who are </w:t>
      </w:r>
      <w:proofErr w:type="gramStart"/>
      <w:r w:rsidRPr="005C4233">
        <w:rPr>
          <w:rFonts w:ascii="Helvetica" w:hAnsi="Helvetica" w:cs="Helvetica"/>
          <w:sz w:val="19"/>
          <w:szCs w:val="19"/>
        </w:rPr>
        <w:t>We</w:t>
      </w:r>
      <w:proofErr w:type="gramEnd"/>
      <w:r w:rsidRPr="005C4233">
        <w:rPr>
          <w:rFonts w:ascii="Helvetica" w:hAnsi="Helvetica" w:cs="Helvetica"/>
          <w:sz w:val="19"/>
          <w:szCs w:val="19"/>
        </w:rPr>
        <w:t>?</w:t>
      </w:r>
      <w:r w:rsidR="00AE774B" w:rsidRPr="005C4233">
        <w:rPr>
          <w:rFonts w:ascii="Helvetica" w:hAnsi="Helvetica" w:cs="Helvetica"/>
          <w:sz w:val="19"/>
          <w:szCs w:val="19"/>
        </w:rPr>
        <w:tab/>
      </w:r>
    </w:p>
    <w:p w14:paraId="4E6C9312" w14:textId="77777777" w:rsidR="005C4233" w:rsidRPr="005C4233" w:rsidRDefault="00AE774B" w:rsidP="005C4233">
      <w:pPr>
        <w:pStyle w:val="ListParagraph"/>
        <w:numPr>
          <w:ilvl w:val="0"/>
          <w:numId w:val="3"/>
        </w:numPr>
        <w:spacing w:after="0"/>
        <w:rPr>
          <w:rFonts w:ascii="Helvetica" w:hAnsi="Helvetica" w:cs="Helvetica"/>
          <w:sz w:val="19"/>
          <w:szCs w:val="19"/>
        </w:rPr>
      </w:pPr>
      <w:r w:rsidRPr="005C4233">
        <w:rPr>
          <w:rFonts w:ascii="Helvetica" w:hAnsi="Helvetica" w:cs="Helvetica"/>
          <w:sz w:val="19"/>
          <w:szCs w:val="19"/>
        </w:rPr>
        <w:t xml:space="preserve">What are some ways to increase alumni </w:t>
      </w:r>
      <w:r w:rsidR="005C4233" w:rsidRPr="005C4233">
        <w:rPr>
          <w:rFonts w:ascii="Helvetica" w:hAnsi="Helvetica" w:cs="Helvetica"/>
          <w:sz w:val="19"/>
          <w:szCs w:val="19"/>
        </w:rPr>
        <w:t>Involvement</w:t>
      </w:r>
      <w:r w:rsidRPr="005C4233">
        <w:rPr>
          <w:rFonts w:ascii="Helvetica" w:hAnsi="Helvetica" w:cs="Helvetica"/>
          <w:sz w:val="19"/>
          <w:szCs w:val="19"/>
        </w:rPr>
        <w:t xml:space="preserve">?   </w:t>
      </w:r>
    </w:p>
    <w:p w14:paraId="3652FD32" w14:textId="77777777" w:rsidR="00382F0E" w:rsidRPr="005C4233" w:rsidRDefault="005C4233" w:rsidP="005C4233">
      <w:pPr>
        <w:pStyle w:val="ListParagraph"/>
        <w:numPr>
          <w:ilvl w:val="0"/>
          <w:numId w:val="3"/>
        </w:numPr>
        <w:spacing w:after="0"/>
        <w:rPr>
          <w:rFonts w:ascii="Helvetica" w:hAnsi="Helvetica" w:cs="Helvetica"/>
          <w:sz w:val="19"/>
          <w:szCs w:val="19"/>
        </w:rPr>
      </w:pPr>
      <w:r w:rsidRPr="005C4233">
        <w:rPr>
          <w:rFonts w:ascii="Helvetica" w:hAnsi="Helvetica" w:cs="Helvetica"/>
          <w:sz w:val="19"/>
          <w:szCs w:val="19"/>
        </w:rPr>
        <w:t>What are some ways to bring in money?</w:t>
      </w:r>
    </w:p>
    <w:p w14:paraId="28C830F8" w14:textId="77777777" w:rsidR="009A0C37" w:rsidRDefault="009A0C37" w:rsidP="009A0C37">
      <w:pPr>
        <w:rPr>
          <w:rFonts w:ascii="Helvetica" w:hAnsi="Helvetica" w:cs="Helvetica"/>
          <w:sz w:val="19"/>
          <w:szCs w:val="19"/>
        </w:rPr>
      </w:pPr>
    </w:p>
    <w:p w14:paraId="230B70B7" w14:textId="77777777" w:rsidR="005C4233" w:rsidRPr="009A0C37" w:rsidRDefault="005C4233" w:rsidP="009A0C37">
      <w:pPr>
        <w:rPr>
          <w:rFonts w:ascii="Helvetica" w:hAnsi="Helvetica" w:cs="Helvetica"/>
          <w:sz w:val="19"/>
          <w:szCs w:val="19"/>
        </w:rPr>
      </w:pPr>
      <w:r w:rsidRPr="009A0C37">
        <w:rPr>
          <w:rFonts w:ascii="Helvetica" w:hAnsi="Helvetica" w:cs="Helvetica"/>
          <w:sz w:val="19"/>
          <w:szCs w:val="19"/>
        </w:rPr>
        <w:t>Here is a representation of what was written on the Wall charts for this activity.</w:t>
      </w:r>
    </w:p>
    <w:p w14:paraId="08EFCF10" w14:textId="77777777" w:rsidR="005C4233" w:rsidRDefault="005C342F" w:rsidP="00382F0E">
      <w:pPr>
        <w:rPr>
          <w:rFonts w:ascii="Helvetica" w:hAnsi="Helvetica" w:cs="Helvetica"/>
          <w:sz w:val="19"/>
          <w:szCs w:val="19"/>
        </w:rPr>
      </w:pPr>
      <w:r w:rsidRPr="005C4233">
        <w:rPr>
          <w:rFonts w:ascii="Helvetica" w:hAnsi="Helvetica" w:cs="Helvetica"/>
          <w:noProof/>
          <w:sz w:val="19"/>
          <w:szCs w:val="19"/>
        </w:rPr>
        <mc:AlternateContent>
          <mc:Choice Requires="wps">
            <w:drawing>
              <wp:anchor distT="0" distB="0" distL="114300" distR="114300" simplePos="0" relativeHeight="251663360" behindDoc="1" locked="0" layoutInCell="0" allowOverlap="0" wp14:anchorId="7F8BC2D6" wp14:editId="2FBE81C1">
                <wp:simplePos x="0" y="0"/>
                <wp:positionH relativeFrom="margin">
                  <wp:posOffset>3500755</wp:posOffset>
                </wp:positionH>
                <wp:positionV relativeFrom="paragraph">
                  <wp:posOffset>217805</wp:posOffset>
                </wp:positionV>
                <wp:extent cx="1870075" cy="1671320"/>
                <wp:effectExtent l="19050" t="19050" r="15875" b="11430"/>
                <wp:wrapSquare wrapText="left"/>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1671320"/>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14:paraId="20528824" w14:textId="77777777" w:rsidR="005C4233" w:rsidRDefault="005C4233">
                            <w:pPr>
                              <w:spacing w:after="0"/>
                              <w:jc w:val="center"/>
                              <w:rPr>
                                <w:i/>
                                <w:iCs/>
                                <w:color w:val="7F7F7F" w:themeColor="text1" w:themeTint="80"/>
                                <w:sz w:val="24"/>
                              </w:rPr>
                            </w:pPr>
                            <w:r>
                              <w:rPr>
                                <w:i/>
                                <w:iCs/>
                                <w:color w:val="7F7F7F" w:themeColor="text1" w:themeTint="80"/>
                                <w:sz w:val="24"/>
                              </w:rPr>
                              <w:t>How do we raise $?</w:t>
                            </w:r>
                          </w:p>
                          <w:p w14:paraId="193D8C3F" w14:textId="77777777" w:rsidR="005C342F" w:rsidRPr="005C342F" w:rsidRDefault="005C342F" w:rsidP="005C342F">
                            <w:pPr>
                              <w:spacing w:after="0"/>
                              <w:rPr>
                                <w:iCs/>
                                <w:color w:val="0070C0"/>
                                <w:sz w:val="20"/>
                                <w:szCs w:val="20"/>
                              </w:rPr>
                            </w:pPr>
                            <w:r w:rsidRPr="005C342F">
                              <w:rPr>
                                <w:iCs/>
                                <w:color w:val="0070C0"/>
                                <w:sz w:val="20"/>
                                <w:szCs w:val="20"/>
                              </w:rPr>
                              <w:t>Use Alumni for P.R.</w:t>
                            </w:r>
                          </w:p>
                          <w:p w14:paraId="693A0515" w14:textId="77777777" w:rsidR="005C342F" w:rsidRDefault="005C342F" w:rsidP="005C342F">
                            <w:pPr>
                              <w:spacing w:after="0"/>
                              <w:rPr>
                                <w:iCs/>
                                <w:color w:val="0070C0"/>
                                <w:sz w:val="20"/>
                                <w:szCs w:val="20"/>
                              </w:rPr>
                            </w:pPr>
                            <w:r w:rsidRPr="005C342F">
                              <w:rPr>
                                <w:iCs/>
                                <w:color w:val="0070C0"/>
                                <w:sz w:val="20"/>
                                <w:szCs w:val="20"/>
                              </w:rPr>
                              <w:t>Develop a video letting Community know about The Cooper Union</w:t>
                            </w:r>
                          </w:p>
                          <w:p w14:paraId="71E1D94F" w14:textId="77777777" w:rsidR="005C342F" w:rsidRDefault="005C342F" w:rsidP="005C342F">
                            <w:pPr>
                              <w:spacing w:after="0"/>
                              <w:rPr>
                                <w:iCs/>
                                <w:color w:val="0070C0"/>
                                <w:sz w:val="20"/>
                                <w:szCs w:val="20"/>
                              </w:rPr>
                            </w:pPr>
                          </w:p>
                          <w:p w14:paraId="005A8E02" w14:textId="77777777" w:rsidR="005C342F" w:rsidRDefault="005C342F" w:rsidP="005C342F">
                            <w:pPr>
                              <w:spacing w:after="0"/>
                              <w:rPr>
                                <w:iCs/>
                                <w:color w:val="0070C0"/>
                                <w:sz w:val="20"/>
                                <w:szCs w:val="20"/>
                              </w:rPr>
                            </w:pPr>
                          </w:p>
                          <w:p w14:paraId="2D06A231" w14:textId="77777777" w:rsidR="005C342F" w:rsidRPr="005C342F" w:rsidRDefault="005C342F" w:rsidP="005C342F">
                            <w:pPr>
                              <w:spacing w:after="0"/>
                              <w:rPr>
                                <w:iCs/>
                                <w:color w:val="0070C0"/>
                                <w:sz w:val="20"/>
                                <w:szCs w:val="20"/>
                              </w:rPr>
                            </w:pPr>
                          </w:p>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275.65pt;margin-top:17.15pt;width:147.25pt;height:134.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" o:allowincell="f" o:allowoverlap="f" adj="1739" fillcolor="#943634" strokecolor="#9bbb59" strokeweight="3pt">
                <v:shadow color="#5d7035" offset="1pt,1pt"/>
                <v:textbox style="mso-fit-shape-to-text:t" inset="3.6pt,,3.6pt">
                  <w:txbxContent>
                    <w:p w:rsidR="005C4233" w:rsidRDefault="005C4233">
                      <w:pPr>
                        <w:spacing w:after="0"/>
                        <w:jc w:val="center"/>
                        <w:rPr>
                          <w:i/>
                          <w:iCs/>
                          <w:color w:val="7F7F7F" w:themeColor="text1" w:themeTint="80"/>
                          <w:sz w:val="24"/>
                        </w:rPr>
                      </w:pPr>
                      <w:r>
                        <w:rPr>
                          <w:i/>
                          <w:iCs/>
                          <w:color w:val="7F7F7F" w:themeColor="text1" w:themeTint="80"/>
                          <w:sz w:val="24"/>
                        </w:rPr>
                        <w:t>How do we raise $?</w:t>
                      </w:r>
                    </w:p>
                    <w:p w:rsidR="005C342F" w:rsidRPr="005C342F" w:rsidRDefault="005C342F" w:rsidP="005C342F">
                      <w:pPr>
                        <w:spacing w:after="0"/>
                        <w:rPr>
                          <w:iCs/>
                          <w:color w:val="0070C0"/>
                          <w:sz w:val="20"/>
                          <w:szCs w:val="20"/>
                        </w:rPr>
                      </w:pPr>
                      <w:r w:rsidRPr="005C342F">
                        <w:rPr>
                          <w:iCs/>
                          <w:color w:val="0070C0"/>
                          <w:sz w:val="20"/>
                          <w:szCs w:val="20"/>
                        </w:rPr>
                        <w:t>Use Alumni for P.R.</w:t>
                      </w:r>
                    </w:p>
                    <w:p w:rsidR="005C342F" w:rsidRDefault="005C342F" w:rsidP="005C342F">
                      <w:pPr>
                        <w:spacing w:after="0"/>
                        <w:rPr>
                          <w:iCs/>
                          <w:color w:val="0070C0"/>
                          <w:sz w:val="20"/>
                          <w:szCs w:val="20"/>
                        </w:rPr>
                      </w:pPr>
                      <w:r w:rsidRPr="005C342F">
                        <w:rPr>
                          <w:iCs/>
                          <w:color w:val="0070C0"/>
                          <w:sz w:val="20"/>
                          <w:szCs w:val="20"/>
                        </w:rPr>
                        <w:t>Develop a video letting Community know about The Cooper Union</w:t>
                      </w:r>
                    </w:p>
                    <w:p w:rsidR="005C342F" w:rsidRDefault="005C342F" w:rsidP="005C342F">
                      <w:pPr>
                        <w:spacing w:after="0"/>
                        <w:rPr>
                          <w:iCs/>
                          <w:color w:val="0070C0"/>
                          <w:sz w:val="20"/>
                          <w:szCs w:val="20"/>
                        </w:rPr>
                      </w:pPr>
                    </w:p>
                    <w:p w:rsidR="005C342F" w:rsidRDefault="005C342F" w:rsidP="005C342F">
                      <w:pPr>
                        <w:spacing w:after="0"/>
                        <w:rPr>
                          <w:iCs/>
                          <w:color w:val="0070C0"/>
                          <w:sz w:val="20"/>
                          <w:szCs w:val="20"/>
                        </w:rPr>
                      </w:pPr>
                    </w:p>
                    <w:p w:rsidR="005C342F" w:rsidRPr="005C342F" w:rsidRDefault="005C342F" w:rsidP="005C342F">
                      <w:pPr>
                        <w:spacing w:after="0"/>
                        <w:rPr>
                          <w:iCs/>
                          <w:color w:val="0070C0"/>
                          <w:sz w:val="20"/>
                          <w:szCs w:val="20"/>
                        </w:rPr>
                      </w:pPr>
                    </w:p>
                  </w:txbxContent>
                </v:textbox>
                <w10:wrap type="square" side="left" anchorx="margin"/>
              </v:shape>
            </w:pict>
          </mc:Fallback>
        </mc:AlternateContent>
      </w:r>
      <w:r w:rsidRPr="005C4233">
        <w:rPr>
          <w:rFonts w:ascii="Helvetica" w:hAnsi="Helvetica" w:cs="Helvetica"/>
          <w:noProof/>
          <w:sz w:val="19"/>
          <w:szCs w:val="19"/>
        </w:rPr>
        <mc:AlternateContent>
          <mc:Choice Requires="wps">
            <w:drawing>
              <wp:anchor distT="0" distB="0" distL="114300" distR="114300" simplePos="0" relativeHeight="251659264" behindDoc="1" locked="0" layoutInCell="0" allowOverlap="0" wp14:anchorId="3A84A640" wp14:editId="0DEAB6A0">
                <wp:simplePos x="0" y="0"/>
                <wp:positionH relativeFrom="margin">
                  <wp:posOffset>27940</wp:posOffset>
                </wp:positionH>
                <wp:positionV relativeFrom="paragraph">
                  <wp:posOffset>182245</wp:posOffset>
                </wp:positionV>
                <wp:extent cx="2026920" cy="1762760"/>
                <wp:effectExtent l="19050" t="19050" r="11430" b="20955"/>
                <wp:wrapTight wrapText="bothSides">
                  <wp:wrapPolygon edited="0">
                    <wp:start x="0" y="-373"/>
                    <wp:lineTo x="-203" y="-373"/>
                    <wp:lineTo x="-203" y="21637"/>
                    <wp:lineTo x="21519" y="21637"/>
                    <wp:lineTo x="21519" y="-373"/>
                    <wp:lineTo x="0" y="-373"/>
                  </wp:wrapPolygon>
                </wp:wrapTight>
                <wp:docPr id="69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6920" cy="1762760"/>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14:paraId="0DB31C99" w14:textId="77777777" w:rsidR="005C4233" w:rsidRPr="005C342F" w:rsidRDefault="005C4233" w:rsidP="005C342F">
                            <w:pPr>
                              <w:spacing w:after="0"/>
                              <w:rPr>
                                <w:iCs/>
                                <w:color w:val="0070C0"/>
                                <w:sz w:val="20"/>
                                <w:szCs w:val="20"/>
                              </w:rPr>
                            </w:pPr>
                            <w:r>
                              <w:rPr>
                                <w:i/>
                                <w:iCs/>
                                <w:color w:val="7F7F7F" w:themeColor="text1" w:themeTint="80"/>
                                <w:sz w:val="24"/>
                              </w:rPr>
                              <w:t xml:space="preserve">Who are </w:t>
                            </w:r>
                            <w:proofErr w:type="gramStart"/>
                            <w:r>
                              <w:rPr>
                                <w:i/>
                                <w:iCs/>
                                <w:color w:val="7F7F7F" w:themeColor="text1" w:themeTint="80"/>
                                <w:sz w:val="24"/>
                              </w:rPr>
                              <w:t>We</w:t>
                            </w:r>
                            <w:proofErr w:type="gramEnd"/>
                            <w:r>
                              <w:rPr>
                                <w:i/>
                                <w:iCs/>
                                <w:color w:val="7F7F7F" w:themeColor="text1" w:themeTint="80"/>
                                <w:sz w:val="24"/>
                              </w:rPr>
                              <w:t>?</w:t>
                            </w:r>
                            <w:r w:rsidR="005C342F">
                              <w:rPr>
                                <w:i/>
                                <w:iCs/>
                                <w:color w:val="7F7F7F" w:themeColor="text1" w:themeTint="80"/>
                                <w:sz w:val="24"/>
                              </w:rPr>
                              <w:br/>
                            </w:r>
                            <w:r w:rsidR="005C342F" w:rsidRPr="005C342F">
                              <w:rPr>
                                <w:iCs/>
                                <w:color w:val="0070C0"/>
                                <w:sz w:val="20"/>
                                <w:szCs w:val="20"/>
                              </w:rPr>
                              <w:t>Link</w:t>
                            </w:r>
                          </w:p>
                          <w:p w14:paraId="2B5CD24E" w14:textId="77777777" w:rsidR="005C342F" w:rsidRPr="005C342F" w:rsidRDefault="005C342F" w:rsidP="005C342F">
                            <w:pPr>
                              <w:spacing w:after="0"/>
                              <w:rPr>
                                <w:iCs/>
                                <w:color w:val="0070C0"/>
                                <w:sz w:val="20"/>
                                <w:szCs w:val="20"/>
                              </w:rPr>
                            </w:pPr>
                            <w:r w:rsidRPr="005C342F">
                              <w:rPr>
                                <w:iCs/>
                                <w:color w:val="0070C0"/>
                                <w:sz w:val="20"/>
                                <w:szCs w:val="20"/>
                              </w:rPr>
                              <w:t>Communicators</w:t>
                            </w:r>
                          </w:p>
                          <w:p w14:paraId="22FCC112" w14:textId="77777777" w:rsidR="005C342F" w:rsidRPr="005C342F" w:rsidRDefault="005C342F" w:rsidP="005C342F">
                            <w:pPr>
                              <w:spacing w:after="0"/>
                              <w:rPr>
                                <w:iCs/>
                                <w:color w:val="0070C0"/>
                                <w:sz w:val="20"/>
                                <w:szCs w:val="20"/>
                              </w:rPr>
                            </w:pPr>
                            <w:r w:rsidRPr="005C342F">
                              <w:rPr>
                                <w:iCs/>
                                <w:color w:val="0070C0"/>
                                <w:sz w:val="20"/>
                                <w:szCs w:val="20"/>
                              </w:rPr>
                              <w:t>Engage + Service Community</w:t>
                            </w:r>
                          </w:p>
                          <w:p w14:paraId="558794FF" w14:textId="77777777" w:rsidR="005C342F" w:rsidRPr="005C342F" w:rsidRDefault="005C342F" w:rsidP="005C342F">
                            <w:pPr>
                              <w:spacing w:after="0"/>
                              <w:rPr>
                                <w:iCs/>
                                <w:color w:val="0070C0"/>
                                <w:sz w:val="20"/>
                                <w:szCs w:val="20"/>
                              </w:rPr>
                            </w:pPr>
                            <w:r w:rsidRPr="005C342F">
                              <w:rPr>
                                <w:iCs/>
                                <w:color w:val="0070C0"/>
                                <w:sz w:val="20"/>
                                <w:szCs w:val="20"/>
                              </w:rPr>
                              <w:t>Communicate our Uniqueness</w:t>
                            </w:r>
                          </w:p>
                          <w:p w14:paraId="4D6BE316" w14:textId="77777777" w:rsidR="005C342F" w:rsidRDefault="005C342F" w:rsidP="005C342F">
                            <w:pPr>
                              <w:spacing w:after="0"/>
                              <w:rPr>
                                <w:iCs/>
                                <w:color w:val="0070C0"/>
                                <w:sz w:val="20"/>
                                <w:szCs w:val="20"/>
                              </w:rPr>
                            </w:pPr>
                            <w:r w:rsidRPr="005C342F">
                              <w:rPr>
                                <w:iCs/>
                                <w:color w:val="0070C0"/>
                                <w:sz w:val="20"/>
                                <w:szCs w:val="20"/>
                              </w:rPr>
                              <w:t>Positive Partnership w/ Development on Fund Raising</w:t>
                            </w:r>
                          </w:p>
                          <w:p w14:paraId="3EF3A4C6" w14:textId="77777777" w:rsidR="005C342F" w:rsidRPr="005C342F" w:rsidRDefault="005C342F" w:rsidP="005C342F">
                            <w:pPr>
                              <w:spacing w:after="0"/>
                              <w:rPr>
                                <w:iCs/>
                                <w:color w:val="0070C0"/>
                                <w:sz w:val="20"/>
                                <w:szCs w:val="20"/>
                              </w:rPr>
                            </w:pPr>
                          </w:p>
                        </w:txbxContent>
                      </wps:txbx>
                      <wps:bodyPr rot="0" vert="horz" wrap="square" lIns="91440" tIns="91440" rIns="91440" bIns="91440" anchor="t" anchorCtr="0" upright="1">
                        <a:sp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27" type="#_x0000_t185" style="position:absolute;margin-left:2.2pt;margin-top:14.35pt;width:159.6pt;height:134.4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" o:allowincell="f" o:allowoverlap="f" adj="1739" fillcolor="#943634" strokecolor="#9bbb59" strokeweight="3pt">
                <v:shadow color="#5d7035" offset="1pt,1pt"/>
                <v:textbox style="mso-fit-shape-to-text:t" inset=",7.2pt,,7.2pt">
                  <w:txbxContent>
                    <w:p w:rsidR="005C4233" w:rsidRPr="005C342F" w:rsidRDefault="005C4233" w:rsidP="005C342F">
                      <w:pPr>
                        <w:spacing w:after="0"/>
                        <w:rPr>
                          <w:iCs/>
                          <w:color w:val="0070C0"/>
                          <w:sz w:val="20"/>
                          <w:szCs w:val="20"/>
                        </w:rPr>
                      </w:pPr>
                      <w:r>
                        <w:rPr>
                          <w:i/>
                          <w:iCs/>
                          <w:color w:val="7F7F7F" w:themeColor="text1" w:themeTint="80"/>
                          <w:sz w:val="24"/>
                        </w:rPr>
                        <w:t xml:space="preserve">Who are </w:t>
                      </w:r>
                      <w:proofErr w:type="gramStart"/>
                      <w:r>
                        <w:rPr>
                          <w:i/>
                          <w:iCs/>
                          <w:color w:val="7F7F7F" w:themeColor="text1" w:themeTint="80"/>
                          <w:sz w:val="24"/>
                        </w:rPr>
                        <w:t>We</w:t>
                      </w:r>
                      <w:proofErr w:type="gramEnd"/>
                      <w:r>
                        <w:rPr>
                          <w:i/>
                          <w:iCs/>
                          <w:color w:val="7F7F7F" w:themeColor="text1" w:themeTint="80"/>
                          <w:sz w:val="24"/>
                        </w:rPr>
                        <w:t>?</w:t>
                      </w:r>
                      <w:r w:rsidR="005C342F">
                        <w:rPr>
                          <w:i/>
                          <w:iCs/>
                          <w:color w:val="7F7F7F" w:themeColor="text1" w:themeTint="80"/>
                          <w:sz w:val="24"/>
                        </w:rPr>
                        <w:br/>
                      </w:r>
                      <w:r w:rsidR="005C342F" w:rsidRPr="005C342F">
                        <w:rPr>
                          <w:iCs/>
                          <w:color w:val="0070C0"/>
                          <w:sz w:val="20"/>
                          <w:szCs w:val="20"/>
                        </w:rPr>
                        <w:t>Link</w:t>
                      </w:r>
                    </w:p>
                    <w:p w:rsidR="005C342F" w:rsidRPr="005C342F" w:rsidRDefault="005C342F" w:rsidP="005C342F">
                      <w:pPr>
                        <w:spacing w:after="0"/>
                        <w:rPr>
                          <w:iCs/>
                          <w:color w:val="0070C0"/>
                          <w:sz w:val="20"/>
                          <w:szCs w:val="20"/>
                        </w:rPr>
                      </w:pPr>
                      <w:r w:rsidRPr="005C342F">
                        <w:rPr>
                          <w:iCs/>
                          <w:color w:val="0070C0"/>
                          <w:sz w:val="20"/>
                          <w:szCs w:val="20"/>
                        </w:rPr>
                        <w:t>Communicators</w:t>
                      </w:r>
                    </w:p>
                    <w:p w:rsidR="005C342F" w:rsidRPr="005C342F" w:rsidRDefault="005C342F" w:rsidP="005C342F">
                      <w:pPr>
                        <w:spacing w:after="0"/>
                        <w:rPr>
                          <w:iCs/>
                          <w:color w:val="0070C0"/>
                          <w:sz w:val="20"/>
                          <w:szCs w:val="20"/>
                        </w:rPr>
                      </w:pPr>
                      <w:r w:rsidRPr="005C342F">
                        <w:rPr>
                          <w:iCs/>
                          <w:color w:val="0070C0"/>
                          <w:sz w:val="20"/>
                          <w:szCs w:val="20"/>
                        </w:rPr>
                        <w:t>Engage + Service Community</w:t>
                      </w:r>
                    </w:p>
                    <w:p w:rsidR="005C342F" w:rsidRPr="005C342F" w:rsidRDefault="005C342F" w:rsidP="005C342F">
                      <w:pPr>
                        <w:spacing w:after="0"/>
                        <w:rPr>
                          <w:iCs/>
                          <w:color w:val="0070C0"/>
                          <w:sz w:val="20"/>
                          <w:szCs w:val="20"/>
                        </w:rPr>
                      </w:pPr>
                      <w:r w:rsidRPr="005C342F">
                        <w:rPr>
                          <w:iCs/>
                          <w:color w:val="0070C0"/>
                          <w:sz w:val="20"/>
                          <w:szCs w:val="20"/>
                        </w:rPr>
                        <w:t>Communicate our Uniqueness</w:t>
                      </w:r>
                    </w:p>
                    <w:p w:rsidR="005C342F" w:rsidRDefault="005C342F" w:rsidP="005C342F">
                      <w:pPr>
                        <w:spacing w:after="0"/>
                        <w:rPr>
                          <w:iCs/>
                          <w:color w:val="0070C0"/>
                          <w:sz w:val="20"/>
                          <w:szCs w:val="20"/>
                        </w:rPr>
                      </w:pPr>
                      <w:r w:rsidRPr="005C342F">
                        <w:rPr>
                          <w:iCs/>
                          <w:color w:val="0070C0"/>
                          <w:sz w:val="20"/>
                          <w:szCs w:val="20"/>
                        </w:rPr>
                        <w:t>Positive Partnership w/ Development on Fund Raising</w:t>
                      </w:r>
                    </w:p>
                    <w:p w:rsidR="005C342F" w:rsidRPr="005C342F" w:rsidRDefault="005C342F" w:rsidP="005C342F">
                      <w:pPr>
                        <w:spacing w:after="0"/>
                        <w:rPr>
                          <w:iCs/>
                          <w:color w:val="0070C0"/>
                          <w:sz w:val="20"/>
                          <w:szCs w:val="20"/>
                        </w:rPr>
                      </w:pPr>
                    </w:p>
                  </w:txbxContent>
                </v:textbox>
                <w10:wrap type="tight" anchorx="margin"/>
              </v:shape>
            </w:pict>
          </mc:Fallback>
        </mc:AlternateContent>
      </w:r>
      <w:r w:rsidRPr="005C4233">
        <w:rPr>
          <w:rFonts w:ascii="Helvetica" w:hAnsi="Helvetica" w:cs="Helvetica"/>
          <w:noProof/>
          <w:sz w:val="19"/>
          <w:szCs w:val="19"/>
        </w:rPr>
        <mc:AlternateContent>
          <mc:Choice Requires="wps">
            <w:drawing>
              <wp:anchor distT="0" distB="0" distL="114300" distR="114300" simplePos="0" relativeHeight="251661312" behindDoc="1" locked="0" layoutInCell="0" allowOverlap="0" wp14:anchorId="006CD5A5" wp14:editId="6A4CD349">
                <wp:simplePos x="0" y="0"/>
                <wp:positionH relativeFrom="margin">
                  <wp:posOffset>1925955</wp:posOffset>
                </wp:positionH>
                <wp:positionV relativeFrom="paragraph">
                  <wp:posOffset>181610</wp:posOffset>
                </wp:positionV>
                <wp:extent cx="1248410" cy="1721485"/>
                <wp:effectExtent l="19050" t="19050" r="27940" b="20320"/>
                <wp:wrapTight wrapText="bothSides">
                  <wp:wrapPolygon edited="0">
                    <wp:start x="-330" y="-408"/>
                    <wp:lineTo x="-330" y="21627"/>
                    <wp:lineTo x="21754" y="21627"/>
                    <wp:lineTo x="21754" y="-408"/>
                    <wp:lineTo x="-330" y="-408"/>
                  </wp:wrapPolygon>
                </wp:wrapTight>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8410" cy="1721485"/>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14:paraId="72F6C985" w14:textId="77777777" w:rsidR="005C4233" w:rsidRDefault="005C4233">
                            <w:pPr>
                              <w:spacing w:after="0"/>
                              <w:jc w:val="center"/>
                              <w:rPr>
                                <w:i/>
                                <w:iCs/>
                                <w:color w:val="7F7F7F" w:themeColor="text1" w:themeTint="80"/>
                                <w:sz w:val="24"/>
                              </w:rPr>
                            </w:pPr>
                            <w:r>
                              <w:rPr>
                                <w:i/>
                                <w:iCs/>
                                <w:color w:val="7F7F7F" w:themeColor="text1" w:themeTint="80"/>
                                <w:sz w:val="24"/>
                              </w:rPr>
                              <w:t>How do we increase alumni involvement?</w:t>
                            </w:r>
                          </w:p>
                          <w:p w14:paraId="009DE942" w14:textId="77777777" w:rsidR="005C4233" w:rsidRDefault="005C4233" w:rsidP="005C4233">
                            <w:pPr>
                              <w:spacing w:after="0"/>
                              <w:rPr>
                                <w:iCs/>
                                <w:color w:val="0070C0"/>
                                <w:sz w:val="20"/>
                                <w:szCs w:val="20"/>
                              </w:rPr>
                            </w:pPr>
                            <w:r w:rsidRPr="005C4233">
                              <w:rPr>
                                <w:iCs/>
                                <w:color w:val="0070C0"/>
                                <w:sz w:val="20"/>
                                <w:szCs w:val="20"/>
                              </w:rPr>
                              <w:t>Interactive Calendar</w:t>
                            </w:r>
                          </w:p>
                          <w:p w14:paraId="450A38DB" w14:textId="77777777" w:rsidR="005C342F" w:rsidRDefault="005C342F" w:rsidP="005C4233">
                            <w:pPr>
                              <w:spacing w:after="0"/>
                              <w:rPr>
                                <w:iCs/>
                                <w:color w:val="0070C0"/>
                                <w:sz w:val="20"/>
                                <w:szCs w:val="20"/>
                              </w:rPr>
                            </w:pPr>
                          </w:p>
                          <w:p w14:paraId="34340606" w14:textId="77777777" w:rsidR="005C342F" w:rsidRDefault="005C342F" w:rsidP="005C4233">
                            <w:pPr>
                              <w:spacing w:after="0"/>
                              <w:rPr>
                                <w:iCs/>
                                <w:color w:val="0070C0"/>
                                <w:sz w:val="20"/>
                                <w:szCs w:val="20"/>
                              </w:rPr>
                            </w:pPr>
                          </w:p>
                          <w:p w14:paraId="4AD7D8AA" w14:textId="77777777" w:rsidR="005C342F" w:rsidRDefault="005C342F" w:rsidP="005C4233">
                            <w:pPr>
                              <w:spacing w:after="0"/>
                              <w:rPr>
                                <w:iCs/>
                                <w:color w:val="0070C0"/>
                                <w:sz w:val="20"/>
                                <w:szCs w:val="20"/>
                              </w:rPr>
                            </w:pPr>
                          </w:p>
                          <w:p w14:paraId="559FCC58" w14:textId="77777777" w:rsidR="005C342F" w:rsidRPr="005C4233" w:rsidRDefault="005C342F" w:rsidP="005C4233">
                            <w:pPr>
                              <w:spacing w:after="0"/>
                              <w:rPr>
                                <w:iCs/>
                                <w:color w:val="0070C0"/>
                                <w:sz w:val="20"/>
                                <w:szCs w:val="20"/>
                              </w:rPr>
                            </w:pPr>
                          </w:p>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28" type="#_x0000_t185" style="position:absolute;margin-left:151.65pt;margin-top:14.3pt;width:98.3pt;height:134.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" o:allowincell="f" o:allowoverlap="f" adj="1739" fillcolor="#943634" strokecolor="#9bbb59" strokeweight="3pt">
                <v:shadow color="#5d7035" offset="1pt,1pt"/>
                <v:textbox style="mso-fit-shape-to-text:t" inset="3.6pt,,3.6pt">
                  <w:txbxContent>
                    <w:p w:rsidR="005C4233" w:rsidRDefault="005C4233">
                      <w:pPr>
                        <w:spacing w:after="0"/>
                        <w:jc w:val="center"/>
                        <w:rPr>
                          <w:i/>
                          <w:iCs/>
                          <w:color w:val="7F7F7F" w:themeColor="text1" w:themeTint="80"/>
                          <w:sz w:val="24"/>
                        </w:rPr>
                      </w:pPr>
                      <w:r>
                        <w:rPr>
                          <w:i/>
                          <w:iCs/>
                          <w:color w:val="7F7F7F" w:themeColor="text1" w:themeTint="80"/>
                          <w:sz w:val="24"/>
                        </w:rPr>
                        <w:t>How do we increase alumni involvement?</w:t>
                      </w:r>
                    </w:p>
                    <w:p w:rsidR="005C4233" w:rsidRDefault="005C4233" w:rsidP="005C4233">
                      <w:pPr>
                        <w:spacing w:after="0"/>
                        <w:rPr>
                          <w:iCs/>
                          <w:color w:val="0070C0"/>
                          <w:sz w:val="20"/>
                          <w:szCs w:val="20"/>
                        </w:rPr>
                      </w:pPr>
                      <w:r w:rsidRPr="005C4233">
                        <w:rPr>
                          <w:iCs/>
                          <w:color w:val="0070C0"/>
                          <w:sz w:val="20"/>
                          <w:szCs w:val="20"/>
                        </w:rPr>
                        <w:t>Interactive Calendar</w:t>
                      </w:r>
                    </w:p>
                    <w:p w:rsidR="005C342F" w:rsidRDefault="005C342F" w:rsidP="005C4233">
                      <w:pPr>
                        <w:spacing w:after="0"/>
                        <w:rPr>
                          <w:iCs/>
                          <w:color w:val="0070C0"/>
                          <w:sz w:val="20"/>
                          <w:szCs w:val="20"/>
                        </w:rPr>
                      </w:pPr>
                    </w:p>
                    <w:p w:rsidR="005C342F" w:rsidRDefault="005C342F" w:rsidP="005C4233">
                      <w:pPr>
                        <w:spacing w:after="0"/>
                        <w:rPr>
                          <w:iCs/>
                          <w:color w:val="0070C0"/>
                          <w:sz w:val="20"/>
                          <w:szCs w:val="20"/>
                        </w:rPr>
                      </w:pPr>
                    </w:p>
                    <w:p w:rsidR="005C342F" w:rsidRDefault="005C342F" w:rsidP="005C4233">
                      <w:pPr>
                        <w:spacing w:after="0"/>
                        <w:rPr>
                          <w:iCs/>
                          <w:color w:val="0070C0"/>
                          <w:sz w:val="20"/>
                          <w:szCs w:val="20"/>
                        </w:rPr>
                      </w:pPr>
                    </w:p>
                    <w:p w:rsidR="005C342F" w:rsidRPr="005C4233" w:rsidRDefault="005C342F" w:rsidP="005C4233">
                      <w:pPr>
                        <w:spacing w:after="0"/>
                        <w:rPr>
                          <w:iCs/>
                          <w:color w:val="0070C0"/>
                          <w:sz w:val="20"/>
                          <w:szCs w:val="20"/>
                        </w:rPr>
                      </w:pPr>
                    </w:p>
                  </w:txbxContent>
                </v:textbox>
                <w10:wrap type="tight" anchorx="margin"/>
              </v:shape>
            </w:pict>
          </mc:Fallback>
        </mc:AlternateContent>
      </w:r>
    </w:p>
    <w:p w14:paraId="72E73D3A" w14:textId="77777777" w:rsidR="005C342F" w:rsidRDefault="005C342F" w:rsidP="00382F0E">
      <w:pPr>
        <w:rPr>
          <w:rFonts w:ascii="Helvetica" w:hAnsi="Helvetica" w:cs="Helvetica"/>
          <w:sz w:val="19"/>
          <w:szCs w:val="19"/>
        </w:rPr>
      </w:pPr>
    </w:p>
    <w:p w14:paraId="2C24BE8D" w14:textId="77777777" w:rsidR="00AE7860" w:rsidRDefault="00AE7860" w:rsidP="00382F0E">
      <w:pPr>
        <w:rPr>
          <w:rFonts w:ascii="Helvetica" w:hAnsi="Helvetica" w:cs="Helvetica"/>
          <w:sz w:val="19"/>
          <w:szCs w:val="19"/>
        </w:rPr>
      </w:pPr>
      <w:r>
        <w:rPr>
          <w:rFonts w:ascii="Helvetica" w:hAnsi="Helvetica" w:cs="Helvetica"/>
          <w:sz w:val="19"/>
          <w:szCs w:val="19"/>
        </w:rPr>
        <w:t>It was decided that the next Executive Committee meeting will be held on July 15, 2013.  During that meeting we will:</w:t>
      </w:r>
    </w:p>
    <w:p w14:paraId="18AEF108" w14:textId="77777777" w:rsidR="00AE7860" w:rsidRPr="00AE7860" w:rsidRDefault="00AE7860" w:rsidP="00AE7860">
      <w:pPr>
        <w:pStyle w:val="ListParagraph"/>
        <w:numPr>
          <w:ilvl w:val="0"/>
          <w:numId w:val="2"/>
        </w:numPr>
        <w:spacing w:after="0"/>
        <w:rPr>
          <w:rFonts w:ascii="Helvetica" w:hAnsi="Helvetica" w:cs="Helvetica"/>
          <w:sz w:val="19"/>
          <w:szCs w:val="19"/>
        </w:rPr>
      </w:pPr>
      <w:r w:rsidRPr="00AE7860">
        <w:rPr>
          <w:rFonts w:ascii="Helvetica" w:hAnsi="Helvetica" w:cs="Helvetica"/>
          <w:sz w:val="19"/>
          <w:szCs w:val="19"/>
        </w:rPr>
        <w:t>Continue the Goal discussion</w:t>
      </w:r>
    </w:p>
    <w:p w14:paraId="0A61702A" w14:textId="77777777" w:rsidR="00AE7860" w:rsidRPr="00AE7860" w:rsidRDefault="00AE7860" w:rsidP="00AE7860">
      <w:pPr>
        <w:pStyle w:val="ListParagraph"/>
        <w:numPr>
          <w:ilvl w:val="0"/>
          <w:numId w:val="2"/>
        </w:numPr>
        <w:spacing w:after="0"/>
        <w:rPr>
          <w:rFonts w:ascii="Helvetica" w:hAnsi="Helvetica" w:cs="Helvetica"/>
          <w:sz w:val="19"/>
          <w:szCs w:val="19"/>
        </w:rPr>
      </w:pPr>
      <w:r w:rsidRPr="00AE7860">
        <w:rPr>
          <w:rFonts w:ascii="Helvetica" w:hAnsi="Helvetica" w:cs="Helvetica"/>
          <w:sz w:val="19"/>
          <w:szCs w:val="19"/>
        </w:rPr>
        <w:t>Provide Orientation for New CUAA Council members</w:t>
      </w:r>
    </w:p>
    <w:p w14:paraId="5718ADD5" w14:textId="77777777" w:rsidR="00AE7860" w:rsidRPr="00382F0E" w:rsidRDefault="00AE7860" w:rsidP="00AE7860">
      <w:pPr>
        <w:pStyle w:val="ListParagraph"/>
        <w:numPr>
          <w:ilvl w:val="0"/>
          <w:numId w:val="2"/>
        </w:numPr>
        <w:spacing w:after="0"/>
      </w:pPr>
      <w:r w:rsidRPr="00AE7860">
        <w:rPr>
          <w:rFonts w:ascii="Helvetica" w:hAnsi="Helvetica" w:cs="Helvetica"/>
          <w:sz w:val="19"/>
          <w:szCs w:val="19"/>
        </w:rPr>
        <w:t>Develop and agenda for the CUAA Council meeting on July 24, 2013</w:t>
      </w:r>
    </w:p>
    <w:sectPr w:rsidR="00AE7860" w:rsidRPr="00382F0E" w:rsidSect="00C43397">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4542"/>
    <w:multiLevelType w:val="hybridMultilevel"/>
    <w:tmpl w:val="5F48A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3C48BC"/>
    <w:multiLevelType w:val="hybridMultilevel"/>
    <w:tmpl w:val="4A54F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337E19"/>
    <w:multiLevelType w:val="hybridMultilevel"/>
    <w:tmpl w:val="B6CAE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063"/>
    <w:rsid w:val="00044D45"/>
    <w:rsid w:val="000658B4"/>
    <w:rsid w:val="00137429"/>
    <w:rsid w:val="00137DED"/>
    <w:rsid w:val="0015379C"/>
    <w:rsid w:val="001567F0"/>
    <w:rsid w:val="002B217E"/>
    <w:rsid w:val="00342B19"/>
    <w:rsid w:val="00382F0E"/>
    <w:rsid w:val="003E23B3"/>
    <w:rsid w:val="00433108"/>
    <w:rsid w:val="00585DD9"/>
    <w:rsid w:val="005C342F"/>
    <w:rsid w:val="005C4233"/>
    <w:rsid w:val="006022C4"/>
    <w:rsid w:val="00620063"/>
    <w:rsid w:val="006C0CC5"/>
    <w:rsid w:val="007261FC"/>
    <w:rsid w:val="00741DDE"/>
    <w:rsid w:val="007C7745"/>
    <w:rsid w:val="008341AA"/>
    <w:rsid w:val="0092530A"/>
    <w:rsid w:val="009A0C37"/>
    <w:rsid w:val="00AE774B"/>
    <w:rsid w:val="00AE7860"/>
    <w:rsid w:val="00AF15A4"/>
    <w:rsid w:val="00B5335D"/>
    <w:rsid w:val="00BC1DD7"/>
    <w:rsid w:val="00C43397"/>
    <w:rsid w:val="00E43077"/>
    <w:rsid w:val="00F52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9F5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3108"/>
    <w:pPr>
      <w:ind w:left="720"/>
      <w:contextualSpacing/>
    </w:pPr>
  </w:style>
  <w:style w:type="table" w:styleId="TableGrid">
    <w:name w:val="Table Grid"/>
    <w:basedOn w:val="TableNormal"/>
    <w:uiPriority w:val="59"/>
    <w:rsid w:val="002B2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44D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D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3108"/>
    <w:pPr>
      <w:ind w:left="720"/>
      <w:contextualSpacing/>
    </w:pPr>
  </w:style>
  <w:style w:type="table" w:styleId="TableGrid">
    <w:name w:val="Table Grid"/>
    <w:basedOn w:val="TableNormal"/>
    <w:uiPriority w:val="59"/>
    <w:rsid w:val="002B2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44D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D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a:spPr>
      <a:bodyPr rot="0" vert="horz" wrap="square" lIns="45720" tIns="45720" rIns="45720" bIns="45720" anchor="t" anchorCtr="0" upright="1">
        <a:spAutoFit/>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818</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Lynch</dc:creator>
  <cp:lastModifiedBy>Mary K. Lynch</cp:lastModifiedBy>
  <cp:revision>3</cp:revision>
  <dcterms:created xsi:type="dcterms:W3CDTF">2013-07-18T19:06:00Z</dcterms:created>
  <dcterms:modified xsi:type="dcterms:W3CDTF">2013-07-24T13:35:00Z</dcterms:modified>
</cp:coreProperties>
</file>